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pStyle w:val="Heading2"/>
        <w:tabs>
          <w:tab w:pos="340" w:val="left" w:leader="none"/>
          <w:tab w:pos="16838" w:val="left" w:leader="none"/>
        </w:tabs>
        <w:spacing w:before="88"/>
        <w:ind w:left="12" w:right="0"/>
        <w:jc w:val="left"/>
        <w:rPr>
          <w:rFonts w:ascii="Arial"/>
        </w:rPr>
      </w:pPr>
      <w:r>
        <w:rPr/>
        <w:pict>
          <v:group style="position:absolute;margin-left:.6pt;margin-top:-96.864243pt;width:841.35pt;height:86.2pt;mso-position-horizontal-relative:page;mso-position-vertical-relative:paragraph;z-index:251659264" coordorigin="12,-1937" coordsize="16827,1724">
            <v:shape style="position:absolute;left:12;top:-1938;width:16827;height:1724" coordorigin="12,-1937" coordsize="16827,1724" path="m120,-1937l12,-1937,12,-214,120,-214,120,-1937m16838,-1937l16774,-1937,7544,-1937,7436,-1937,7328,-1937,7328,-214,7436,-214,7544,-214,16774,-214,16838,-214,16838,-1937e" filled="true" fillcolor="#bc7d29" stroked="false">
              <v:path arrowok="t"/>
              <v:fill type="solid"/>
            </v:shape>
            <v:shape style="position:absolute;left:119;top:-1938;width:7210;height:1722" type="#_x0000_t75" stroked="false">
              <v:imagedata r:id="rId6" o:title=""/>
            </v:shape>
            <v:shape style="position:absolute;left:12;top:-1938;width:16827;height:1724" type="#_x0000_t202" filled="false" stroked="false">
              <v:textbox inset="0,0,0,0">
                <w:txbxContent>
                  <w:p>
                    <w:pPr>
                      <w:spacing w:before="235"/>
                      <w:ind w:left="7465" w:right="0" w:firstLine="0"/>
                      <w:jc w:val="center"/>
                      <w:rPr>
                        <w:rFonts w:ascii="Arial" w:hAnsi="Arial"/>
                        <w:sz w:val="32"/>
                      </w:rPr>
                    </w:pPr>
                    <w:r>
                      <w:rPr>
                        <w:rFonts w:ascii="Arial" w:hAnsi="Arial"/>
                        <w:b/>
                        <w:color w:val="FFFFFF"/>
                        <w:sz w:val="32"/>
                      </w:rPr>
                      <w:t>LE SOLEIL</w:t>
                    </w:r>
                    <w:r>
                      <w:rPr>
                        <w:rFonts w:ascii="Arial" w:hAnsi="Arial"/>
                        <w:color w:val="FFFFFF"/>
                        <w:sz w:val="32"/>
                      </w:rPr>
                      <w:t>, hier, aujourd’hui et demain, MATIS en 5</w:t>
                    </w:r>
                    <w:r>
                      <w:rPr>
                        <w:rFonts w:ascii="Arial" w:hAnsi="Arial"/>
                        <w:color w:val="FFFFFF"/>
                        <w:sz w:val="32"/>
                        <w:vertAlign w:val="superscript"/>
                      </w:rPr>
                      <w:t>e</w:t>
                    </w:r>
                    <w:r>
                      <w:rPr>
                        <w:rFonts w:ascii="Arial" w:hAnsi="Arial"/>
                        <w:color w:val="FFFFFF"/>
                        <w:sz w:val="32"/>
                        <w:vertAlign w:val="baseline"/>
                      </w:rPr>
                      <w:t> année</w:t>
                    </w:r>
                  </w:p>
                  <w:p>
                    <w:pPr>
                      <w:spacing w:before="123"/>
                      <w:ind w:left="7469" w:right="0" w:firstLine="0"/>
                      <w:jc w:val="center"/>
                      <w:rPr>
                        <w:rFonts w:ascii="Arial" w:hAnsi="Arial"/>
                        <w:b/>
                        <w:sz w:val="28"/>
                      </w:rPr>
                    </w:pPr>
                    <w:r>
                      <w:rPr>
                        <w:rFonts w:ascii="Arial" w:hAnsi="Arial"/>
                        <w:b/>
                        <w:color w:val="FFFFFF"/>
                        <w:sz w:val="28"/>
                      </w:rPr>
                      <w:t>FRANÇAIS - Communication orale et lecture</w:t>
                    </w:r>
                  </w:p>
                  <w:p>
                    <w:pPr>
                      <w:tabs>
                        <w:tab w:pos="13180" w:val="left" w:leader="none"/>
                      </w:tabs>
                      <w:spacing w:before="120"/>
                      <w:ind w:left="7470" w:right="0" w:firstLine="0"/>
                      <w:jc w:val="center"/>
                      <w:rPr>
                        <w:rFonts w:ascii="Arial" w:hAnsi="Arial"/>
                        <w:b/>
                        <w:sz w:val="28"/>
                      </w:rPr>
                    </w:pPr>
                    <w:r>
                      <w:rPr>
                        <w:rFonts w:ascii="Arial" w:hAnsi="Arial"/>
                        <w:b/>
                        <w:color w:val="FFFFFF"/>
                        <w:sz w:val="48"/>
                      </w:rPr>
                      <w:t>Le</w:t>
                    </w:r>
                    <w:r>
                      <w:rPr>
                        <w:rFonts w:ascii="Arial" w:hAnsi="Arial"/>
                        <w:b/>
                        <w:color w:val="FFFFFF"/>
                        <w:spacing w:val="-2"/>
                        <w:sz w:val="48"/>
                      </w:rPr>
                      <w:t> </w:t>
                    </w:r>
                    <w:r>
                      <w:rPr>
                        <w:rFonts w:ascii="Arial" w:hAnsi="Arial"/>
                        <w:b/>
                        <w:color w:val="FFFFFF"/>
                        <w:sz w:val="48"/>
                      </w:rPr>
                      <w:t>Soleil raconté</w:t>
                      <w:tab/>
                    </w:r>
                    <w:r>
                      <w:rPr>
                        <w:rFonts w:ascii="Arial" w:hAnsi="Arial"/>
                        <w:b/>
                        <w:color w:val="FFFFFF"/>
                        <w:sz w:val="28"/>
                      </w:rPr>
                      <w:t>40 min x</w:t>
                    </w:r>
                    <w:r>
                      <w:rPr>
                        <w:rFonts w:ascii="Arial" w:hAnsi="Arial"/>
                        <w:b/>
                        <w:color w:val="FFFFFF"/>
                        <w:spacing w:val="-1"/>
                        <w:sz w:val="28"/>
                      </w:rPr>
                      <w:t> </w:t>
                    </w:r>
                    <w:r>
                      <w:rPr>
                        <w:rFonts w:ascii="Arial" w:hAnsi="Arial"/>
                        <w:b/>
                        <w:color w:val="FFFFFF"/>
                        <w:sz w:val="28"/>
                      </w:rPr>
                      <w:t>2</w:t>
                    </w:r>
                  </w:p>
                </w:txbxContent>
              </v:textbox>
              <w10:wrap type="none"/>
            </v:shape>
            <w10:wrap type="none"/>
          </v:group>
        </w:pict>
      </w:r>
      <w:r>
        <w:rPr>
          <w:rFonts w:ascii="Arial"/>
          <w:color w:val="FFFFFF"/>
          <w:w w:val="100"/>
          <w:shd w:fill="BC7D29" w:color="auto" w:val="clear"/>
        </w:rPr>
        <w:t> </w:t>
      </w:r>
      <w:r>
        <w:rPr>
          <w:rFonts w:ascii="Arial"/>
          <w:color w:val="FFFFFF"/>
          <w:shd w:fill="BC7D29" w:color="auto" w:val="clear"/>
        </w:rPr>
        <w:tab/>
        <w:t>EXPLORATION - Les mythes du</w:t>
      </w:r>
      <w:r>
        <w:rPr>
          <w:rFonts w:ascii="Arial"/>
          <w:color w:val="FFFFFF"/>
          <w:spacing w:val="3"/>
          <w:shd w:fill="BC7D29" w:color="auto" w:val="clear"/>
        </w:rPr>
        <w:t> </w:t>
      </w:r>
      <w:r>
        <w:rPr>
          <w:rFonts w:ascii="Arial"/>
          <w:color w:val="FFFFFF"/>
          <w:shd w:fill="BC7D29" w:color="auto" w:val="clear"/>
        </w:rPr>
        <w:t>Soleil</w:t>
        <w:tab/>
      </w:r>
    </w:p>
    <w:p>
      <w:pPr>
        <w:pStyle w:val="BodyText"/>
        <w:spacing w:before="2"/>
        <w:rPr>
          <w:rFonts w:ascii="Arial"/>
          <w:sz w:val="21"/>
        </w:rPr>
      </w:pPr>
    </w:p>
    <w:p>
      <w:pPr>
        <w:spacing w:before="44"/>
        <w:ind w:left="720" w:right="0" w:firstLine="0"/>
        <w:jc w:val="left"/>
        <w:rPr>
          <w:b/>
          <w:sz w:val="28"/>
        </w:rPr>
      </w:pPr>
      <w:r>
        <w:rPr>
          <w:b/>
          <w:sz w:val="28"/>
        </w:rPr>
        <w:t>Planification et déroulement</w:t>
      </w:r>
    </w:p>
    <w:p>
      <w:pPr>
        <w:pStyle w:val="ListParagraph"/>
        <w:numPr>
          <w:ilvl w:val="0"/>
          <w:numId w:val="1"/>
        </w:numPr>
        <w:tabs>
          <w:tab w:pos="1439" w:val="left" w:leader="none"/>
          <w:tab w:pos="1440" w:val="left" w:leader="none"/>
        </w:tabs>
        <w:spacing w:line="240" w:lineRule="auto" w:before="22" w:after="0"/>
        <w:ind w:left="1440" w:right="0" w:hanging="360"/>
        <w:jc w:val="left"/>
        <w:rPr>
          <w:color w:val="FF0000"/>
          <w:sz w:val="22"/>
        </w:rPr>
      </w:pPr>
      <w:r>
        <w:rPr/>
        <w:pict>
          <v:rect style="position:absolute;margin-left:54pt;margin-top:8.81363pt;width:3.36pt;height:.72pt;mso-position-horizontal-relative:page;mso-position-vertical-relative:paragraph;z-index:-251941888" filled="true" fillcolor="#ff0000" stroked="false">
            <v:fill type="solid"/>
            <w10:wrap type="none"/>
          </v:rect>
        </w:pict>
      </w:r>
      <w:r>
        <w:rPr>
          <w:sz w:val="22"/>
        </w:rPr>
        <w:t>Organisez la classe en 6 petites</w:t>
      </w:r>
      <w:r>
        <w:rPr>
          <w:spacing w:val="-4"/>
          <w:sz w:val="22"/>
        </w:rPr>
        <w:t> </w:t>
      </w:r>
      <w:r>
        <w:rPr>
          <w:sz w:val="22"/>
        </w:rPr>
        <w:t>équipes.</w:t>
      </w:r>
    </w:p>
    <w:p>
      <w:pPr>
        <w:pStyle w:val="ListParagraph"/>
        <w:numPr>
          <w:ilvl w:val="0"/>
          <w:numId w:val="1"/>
        </w:numPr>
        <w:tabs>
          <w:tab w:pos="1439" w:val="left" w:leader="none"/>
          <w:tab w:pos="1440" w:val="left" w:leader="none"/>
        </w:tabs>
        <w:spacing w:line="240" w:lineRule="auto" w:before="42" w:after="0"/>
        <w:ind w:left="1440" w:right="0" w:hanging="360"/>
        <w:jc w:val="left"/>
        <w:rPr>
          <w:sz w:val="22"/>
        </w:rPr>
      </w:pPr>
      <w:r>
        <w:rPr>
          <w:sz w:val="22"/>
        </w:rPr>
        <w:t>Présentez les images des 6 récits mythologiques dont un sera distribué par</w:t>
      </w:r>
      <w:r>
        <w:rPr>
          <w:spacing w:val="-11"/>
          <w:sz w:val="22"/>
        </w:rPr>
        <w:t> </w:t>
      </w:r>
      <w:r>
        <w:rPr>
          <w:sz w:val="22"/>
        </w:rPr>
        <w:t>équipe.</w:t>
      </w:r>
    </w:p>
    <w:p>
      <w:pPr>
        <w:pStyle w:val="ListParagraph"/>
        <w:numPr>
          <w:ilvl w:val="0"/>
          <w:numId w:val="1"/>
        </w:numPr>
        <w:tabs>
          <w:tab w:pos="1439" w:val="left" w:leader="none"/>
          <w:tab w:pos="1440" w:val="left" w:leader="none"/>
        </w:tabs>
        <w:spacing w:line="240" w:lineRule="auto" w:before="41" w:after="0"/>
        <w:ind w:left="1440" w:right="0" w:hanging="360"/>
        <w:jc w:val="left"/>
        <w:rPr>
          <w:sz w:val="22"/>
        </w:rPr>
      </w:pPr>
      <w:r>
        <w:rPr>
          <w:sz w:val="22"/>
        </w:rPr>
        <w:t>Contextualisez l’apport de la science dans la perception des récits et du mythe en</w:t>
      </w:r>
      <w:r>
        <w:rPr>
          <w:spacing w:val="-8"/>
          <w:sz w:val="22"/>
        </w:rPr>
        <w:t> </w:t>
      </w:r>
      <w:r>
        <w:rPr>
          <w:sz w:val="22"/>
        </w:rPr>
        <w:t>particulier.</w:t>
      </w:r>
    </w:p>
    <w:p>
      <w:pPr>
        <w:pStyle w:val="ListParagraph"/>
        <w:numPr>
          <w:ilvl w:val="0"/>
          <w:numId w:val="1"/>
        </w:numPr>
        <w:tabs>
          <w:tab w:pos="1439" w:val="left" w:leader="none"/>
          <w:tab w:pos="1440" w:val="left" w:leader="none"/>
        </w:tabs>
        <w:spacing w:line="240" w:lineRule="auto" w:before="38" w:after="0"/>
        <w:ind w:left="1440" w:right="0" w:hanging="360"/>
        <w:jc w:val="left"/>
        <w:rPr>
          <w:sz w:val="22"/>
        </w:rPr>
      </w:pPr>
      <w:r>
        <w:rPr>
          <w:sz w:val="22"/>
        </w:rPr>
        <w:t>Situez les mythes du soleil dans le</w:t>
      </w:r>
      <w:r>
        <w:rPr>
          <w:spacing w:val="-7"/>
          <w:sz w:val="22"/>
        </w:rPr>
        <w:t> </w:t>
      </w:r>
      <w:r>
        <w:rPr>
          <w:sz w:val="22"/>
        </w:rPr>
        <w:t>temps…</w:t>
      </w:r>
    </w:p>
    <w:p>
      <w:pPr>
        <w:pStyle w:val="BodyText"/>
        <w:spacing w:line="276" w:lineRule="auto" w:before="41"/>
        <w:ind w:left="2136" w:right="711"/>
      </w:pPr>
      <w:r>
        <w:rPr/>
        <w:t>Le mythe : récit qui apparaît en premier lieu dans la tradition orale. Il répond au besoin de l’être humain de vouloir comprendre ce qui se passe autour de lui et de connaître les origines de son existence. L’être humain invente donc des histoires pour répondre à ses doutes : une histoire sacrée qui se déroule dans un temps lointain.</w:t>
      </w:r>
    </w:p>
    <w:p>
      <w:pPr>
        <w:pStyle w:val="ListParagraph"/>
        <w:numPr>
          <w:ilvl w:val="0"/>
          <w:numId w:val="1"/>
        </w:numPr>
        <w:tabs>
          <w:tab w:pos="1439" w:val="left" w:leader="none"/>
          <w:tab w:pos="1440" w:val="left" w:leader="none"/>
        </w:tabs>
        <w:spacing w:line="240" w:lineRule="auto" w:before="1" w:after="0"/>
        <w:ind w:left="1440" w:right="0" w:hanging="360"/>
        <w:jc w:val="left"/>
        <w:rPr>
          <w:sz w:val="22"/>
        </w:rPr>
      </w:pPr>
      <w:r>
        <w:rPr>
          <w:sz w:val="22"/>
        </w:rPr>
        <w:t>Faites le lien avec d’autres formes de textes à l’étude pour</w:t>
      </w:r>
      <w:r>
        <w:rPr>
          <w:spacing w:val="-9"/>
          <w:sz w:val="22"/>
        </w:rPr>
        <w:t> </w:t>
      </w:r>
      <w:r>
        <w:rPr>
          <w:sz w:val="22"/>
        </w:rPr>
        <w:t>l’élève.</w:t>
      </w:r>
    </w:p>
    <w:p>
      <w:pPr>
        <w:pStyle w:val="ListParagraph"/>
        <w:numPr>
          <w:ilvl w:val="1"/>
          <w:numId w:val="1"/>
        </w:numPr>
        <w:tabs>
          <w:tab w:pos="2160" w:val="left" w:leader="none"/>
          <w:tab w:pos="2161" w:val="left" w:leader="none"/>
        </w:tabs>
        <w:spacing w:line="240" w:lineRule="auto" w:before="41" w:after="0"/>
        <w:ind w:left="2160" w:right="0" w:hanging="361"/>
        <w:jc w:val="left"/>
        <w:rPr>
          <w:sz w:val="22"/>
        </w:rPr>
      </w:pPr>
      <w:r>
        <w:rPr>
          <w:sz w:val="22"/>
        </w:rPr>
        <w:t>La légende : récit qui apparaît en premier lieu dans la tradition orale. Elle se base sur des faits réels qui ont été modifiés : un mélange de vrai et de</w:t>
      </w:r>
      <w:r>
        <w:rPr>
          <w:spacing w:val="-32"/>
          <w:sz w:val="22"/>
        </w:rPr>
        <w:t> </w:t>
      </w:r>
      <w:r>
        <w:rPr>
          <w:sz w:val="22"/>
        </w:rPr>
        <w:t>faux.</w:t>
      </w:r>
    </w:p>
    <w:p>
      <w:pPr>
        <w:pStyle w:val="ListParagraph"/>
        <w:numPr>
          <w:ilvl w:val="1"/>
          <w:numId w:val="1"/>
        </w:numPr>
        <w:tabs>
          <w:tab w:pos="2160" w:val="left" w:leader="none"/>
          <w:tab w:pos="2161" w:val="left" w:leader="none"/>
        </w:tabs>
        <w:spacing w:line="240" w:lineRule="auto" w:before="41" w:after="0"/>
        <w:ind w:left="2160" w:right="0" w:hanging="361"/>
        <w:jc w:val="left"/>
        <w:rPr>
          <w:sz w:val="22"/>
        </w:rPr>
      </w:pPr>
      <w:r>
        <w:rPr>
          <w:sz w:val="22"/>
        </w:rPr>
        <w:t>La fable : forme de poésie en vers, est un court récit qui cherche à instruire les lecteurs par une</w:t>
      </w:r>
      <w:r>
        <w:rPr>
          <w:spacing w:val="-9"/>
          <w:sz w:val="22"/>
        </w:rPr>
        <w:t> </w:t>
      </w:r>
      <w:r>
        <w:rPr>
          <w:sz w:val="22"/>
        </w:rPr>
        <w:t>morale.</w:t>
      </w:r>
    </w:p>
    <w:p>
      <w:pPr>
        <w:pStyle w:val="ListParagraph"/>
        <w:numPr>
          <w:ilvl w:val="1"/>
          <w:numId w:val="1"/>
        </w:numPr>
        <w:tabs>
          <w:tab w:pos="2160" w:val="left" w:leader="none"/>
          <w:tab w:pos="2161" w:val="left" w:leader="none"/>
        </w:tabs>
        <w:spacing w:line="240" w:lineRule="auto" w:before="38" w:after="0"/>
        <w:ind w:left="2160" w:right="0" w:hanging="361"/>
        <w:jc w:val="left"/>
        <w:rPr>
          <w:sz w:val="22"/>
        </w:rPr>
      </w:pPr>
      <w:r>
        <w:rPr>
          <w:sz w:val="22"/>
        </w:rPr>
        <w:t>Le récit d’aventures : texte imaginaire qui aide le lecteur à s’imaginer des personnages, des lieux et qui contient du</w:t>
      </w:r>
      <w:r>
        <w:rPr>
          <w:spacing w:val="-8"/>
          <w:sz w:val="22"/>
        </w:rPr>
        <w:t> </w:t>
      </w:r>
      <w:r>
        <w:rPr>
          <w:sz w:val="22"/>
        </w:rPr>
        <w:t>suspense.</w:t>
      </w:r>
    </w:p>
    <w:p>
      <w:pPr>
        <w:pStyle w:val="ListParagraph"/>
        <w:numPr>
          <w:ilvl w:val="0"/>
          <w:numId w:val="1"/>
        </w:numPr>
        <w:tabs>
          <w:tab w:pos="1439" w:val="left" w:leader="none"/>
          <w:tab w:pos="1440" w:val="left" w:leader="none"/>
        </w:tabs>
        <w:spacing w:line="240" w:lineRule="auto" w:before="41" w:after="0"/>
        <w:ind w:left="1440" w:right="0" w:hanging="360"/>
        <w:jc w:val="left"/>
        <w:rPr>
          <w:sz w:val="22"/>
        </w:rPr>
      </w:pPr>
      <w:r>
        <w:rPr>
          <w:sz w:val="22"/>
        </w:rPr>
        <w:t>Situez les mythes abordés, dans l’espace. Animez un court questionnement. Tous ces récits représentent les continents de la planète. Qui peut les situer</w:t>
      </w:r>
      <w:r>
        <w:rPr>
          <w:spacing w:val="-34"/>
          <w:sz w:val="22"/>
        </w:rPr>
        <w:t> </w:t>
      </w:r>
      <w:r>
        <w:rPr>
          <w:sz w:val="22"/>
        </w:rPr>
        <w:t>?</w:t>
      </w:r>
    </w:p>
    <w:p>
      <w:pPr>
        <w:pStyle w:val="ListParagraph"/>
        <w:numPr>
          <w:ilvl w:val="1"/>
          <w:numId w:val="1"/>
        </w:numPr>
        <w:tabs>
          <w:tab w:pos="2148" w:val="left" w:leader="none"/>
          <w:tab w:pos="2149" w:val="left" w:leader="none"/>
        </w:tabs>
        <w:spacing w:line="240" w:lineRule="auto" w:before="41" w:after="0"/>
        <w:ind w:left="2148" w:right="0" w:hanging="361"/>
        <w:jc w:val="left"/>
        <w:rPr>
          <w:sz w:val="22"/>
        </w:rPr>
      </w:pPr>
      <w:r>
        <w:rPr>
          <w:sz w:val="22"/>
        </w:rPr>
        <w:t>Amérique du Nord, Amérique centrale, Afrique</w:t>
      </w:r>
      <w:r>
        <w:rPr>
          <w:spacing w:val="-2"/>
          <w:sz w:val="22"/>
        </w:rPr>
        <w:t> </w:t>
      </w:r>
      <w:r>
        <w:rPr>
          <w:sz w:val="22"/>
        </w:rPr>
        <w:t>;</w:t>
      </w:r>
    </w:p>
    <w:p>
      <w:pPr>
        <w:pStyle w:val="ListParagraph"/>
        <w:numPr>
          <w:ilvl w:val="1"/>
          <w:numId w:val="1"/>
        </w:numPr>
        <w:tabs>
          <w:tab w:pos="2148" w:val="left" w:leader="none"/>
          <w:tab w:pos="2149" w:val="left" w:leader="none"/>
        </w:tabs>
        <w:spacing w:line="240" w:lineRule="auto" w:before="39" w:after="0"/>
        <w:ind w:left="2148" w:right="0" w:hanging="361"/>
        <w:jc w:val="left"/>
        <w:rPr>
          <w:sz w:val="22"/>
        </w:rPr>
      </w:pPr>
      <w:r>
        <w:rPr>
          <w:sz w:val="22"/>
        </w:rPr>
        <w:t>Asie, Europe,</w:t>
      </w:r>
      <w:r>
        <w:rPr>
          <w:spacing w:val="-3"/>
          <w:sz w:val="22"/>
        </w:rPr>
        <w:t> </w:t>
      </w:r>
      <w:r>
        <w:rPr>
          <w:sz w:val="22"/>
        </w:rPr>
        <w:t>Océanie.</w:t>
      </w:r>
    </w:p>
    <w:p>
      <w:pPr>
        <w:pStyle w:val="BodyText"/>
        <w:rPr>
          <w:sz w:val="26"/>
        </w:rPr>
      </w:pPr>
    </w:p>
    <w:p>
      <w:pPr>
        <w:pStyle w:val="BodyText"/>
        <w:rPr>
          <w:sz w:val="26"/>
        </w:rPr>
      </w:pPr>
    </w:p>
    <w:p>
      <w:pPr>
        <w:pStyle w:val="BodyText"/>
        <w:spacing w:before="10"/>
        <w:rPr>
          <w:sz w:val="19"/>
        </w:rPr>
      </w:pPr>
    </w:p>
    <w:p>
      <w:pPr>
        <w:pStyle w:val="Heading4"/>
      </w:pPr>
      <w:r>
        <w:rPr/>
        <w:t>Matériel</w:t>
      </w:r>
    </w:p>
    <w:p>
      <w:pPr>
        <w:spacing w:before="43"/>
        <w:ind w:left="720" w:right="0" w:firstLine="0"/>
        <w:jc w:val="left"/>
        <w:rPr>
          <w:sz w:val="22"/>
        </w:rPr>
      </w:pPr>
      <w:r>
        <w:rPr>
          <w:sz w:val="22"/>
        </w:rPr>
        <w:t>Accès au document,</w:t>
      </w:r>
      <w:hyperlink r:id="rId7">
        <w:r>
          <w:rPr>
            <w:color w:val="808080"/>
            <w:sz w:val="22"/>
            <w:u w:val="single" w:color="808080"/>
          </w:rPr>
          <w:t> </w:t>
        </w:r>
        <w:r>
          <w:rPr>
            <w:i/>
            <w:color w:val="808080"/>
            <w:sz w:val="22"/>
            <w:u w:val="single" w:color="808080"/>
          </w:rPr>
          <w:t>LE SOLEIL, hier, aujourd’hui et demain</w:t>
        </w:r>
        <w:r>
          <w:rPr>
            <w:i/>
            <w:sz w:val="22"/>
          </w:rPr>
          <w:t>, </w:t>
        </w:r>
      </w:hyperlink>
      <w:r>
        <w:rPr>
          <w:sz w:val="22"/>
        </w:rPr>
        <w:t>à projeter, et selon l’approche visée, imprimer les illustrations et les textes des mythes du Soleil.</w:t>
      </w:r>
    </w:p>
    <w:p>
      <w:pPr>
        <w:spacing w:after="0"/>
        <w:jc w:val="left"/>
        <w:rPr>
          <w:sz w:val="22"/>
        </w:rPr>
        <w:sectPr>
          <w:footerReference w:type="default" r:id="rId5"/>
          <w:type w:val="continuous"/>
          <w:pgSz w:w="16840" w:h="11910" w:orient="landscape"/>
          <w:pgMar w:footer="815" w:top="920" w:bottom="1000" w:left="0" w:right="0"/>
        </w:sectPr>
      </w:pPr>
    </w:p>
    <w:p>
      <w:pPr>
        <w:pStyle w:val="Heading5"/>
        <w:spacing w:before="83"/>
        <w:rPr>
          <w:rFonts w:ascii="Tahoma" w:hAnsi="Tahoma"/>
        </w:rPr>
      </w:pPr>
      <w:r>
        <w:rPr>
          <w:rFonts w:ascii="Tahoma" w:hAnsi="Tahoma"/>
          <w:color w:val="974705"/>
          <w:w w:val="97"/>
        </w:rPr>
        <w:t>E</w:t>
      </w:r>
      <w:r>
        <w:rPr>
          <w:rFonts w:ascii="Tahoma" w:hAnsi="Tahoma"/>
          <w:color w:val="974705"/>
          <w:spacing w:val="-1"/>
          <w:w w:val="85"/>
        </w:rPr>
        <w:t>XERCI</w:t>
      </w:r>
      <w:r>
        <w:rPr>
          <w:rFonts w:ascii="Tahoma" w:hAnsi="Tahoma"/>
          <w:color w:val="974705"/>
          <w:w w:val="95"/>
        </w:rPr>
        <w:t>CE</w:t>
      </w:r>
      <w:r>
        <w:rPr>
          <w:rFonts w:ascii="Tahoma" w:hAnsi="Tahoma"/>
          <w:color w:val="974705"/>
          <w:spacing w:val="-6"/>
        </w:rPr>
        <w:t> </w:t>
      </w:r>
      <w:r>
        <w:rPr>
          <w:rFonts w:ascii="Tahoma" w:hAnsi="Tahoma"/>
          <w:color w:val="974705"/>
          <w:w w:val="52"/>
        </w:rPr>
        <w:t>1</w:t>
      </w:r>
      <w:r>
        <w:rPr>
          <w:rFonts w:ascii="Tahoma" w:hAnsi="Tahoma"/>
          <w:color w:val="974705"/>
          <w:w w:val="111"/>
        </w:rPr>
        <w:t>-</w:t>
      </w:r>
      <w:r>
        <w:rPr>
          <w:rFonts w:ascii="Tahoma" w:hAnsi="Tahoma"/>
          <w:color w:val="974705"/>
          <w:spacing w:val="-8"/>
        </w:rPr>
        <w:t> </w:t>
      </w:r>
      <w:r>
        <w:rPr>
          <w:rFonts w:ascii="Tahoma" w:hAnsi="Tahoma"/>
          <w:color w:val="974705"/>
          <w:spacing w:val="-1"/>
          <w:w w:val="57"/>
        </w:rPr>
        <w:t>I</w:t>
      </w:r>
      <w:r>
        <w:rPr>
          <w:rFonts w:ascii="Tahoma" w:hAnsi="Tahoma"/>
          <w:color w:val="974705"/>
          <w:spacing w:val="-1"/>
          <w:w w:val="89"/>
        </w:rPr>
        <w:t>m</w:t>
      </w:r>
      <w:r>
        <w:rPr>
          <w:rFonts w:ascii="Tahoma" w:hAnsi="Tahoma"/>
          <w:color w:val="974705"/>
          <w:spacing w:val="-2"/>
          <w:w w:val="89"/>
        </w:rPr>
        <w:t>a</w:t>
      </w:r>
      <w:r>
        <w:rPr>
          <w:rFonts w:ascii="Tahoma" w:hAnsi="Tahoma"/>
          <w:color w:val="974705"/>
          <w:w w:val="85"/>
        </w:rPr>
        <w:t>g</w:t>
      </w:r>
      <w:r>
        <w:rPr>
          <w:rFonts w:ascii="Tahoma" w:hAnsi="Tahoma"/>
          <w:color w:val="974705"/>
          <w:spacing w:val="-1"/>
          <w:w w:val="90"/>
        </w:rPr>
        <w:t>e</w:t>
      </w:r>
      <w:r>
        <w:rPr>
          <w:rFonts w:ascii="Tahoma" w:hAnsi="Tahoma"/>
          <w:color w:val="974705"/>
          <w:w w:val="101"/>
        </w:rPr>
        <w:t>s</w:t>
      </w:r>
      <w:r>
        <w:rPr>
          <w:rFonts w:ascii="Tahoma" w:hAnsi="Tahoma"/>
          <w:color w:val="974705"/>
          <w:spacing w:val="-6"/>
        </w:rPr>
        <w:t> </w:t>
      </w:r>
      <w:r>
        <w:rPr>
          <w:rFonts w:ascii="Tahoma" w:hAnsi="Tahoma"/>
          <w:color w:val="974705"/>
          <w:w w:val="85"/>
        </w:rPr>
        <w:t>d</w:t>
      </w:r>
      <w:r>
        <w:rPr>
          <w:rFonts w:ascii="Tahoma" w:hAnsi="Tahoma"/>
          <w:color w:val="974705"/>
          <w:spacing w:val="-1"/>
          <w:w w:val="90"/>
        </w:rPr>
        <w:t>é</w:t>
      </w:r>
      <w:r>
        <w:rPr>
          <w:rFonts w:ascii="Tahoma" w:hAnsi="Tahoma"/>
          <w:color w:val="974705"/>
          <w:spacing w:val="-2"/>
          <w:w w:val="94"/>
        </w:rPr>
        <w:t>c</w:t>
      </w:r>
      <w:r>
        <w:rPr>
          <w:rFonts w:ascii="Tahoma" w:hAnsi="Tahoma"/>
          <w:color w:val="974705"/>
          <w:w w:val="88"/>
        </w:rPr>
        <w:t>odé</w:t>
      </w:r>
      <w:r>
        <w:rPr>
          <w:rFonts w:ascii="Tahoma" w:hAnsi="Tahoma"/>
          <w:color w:val="974705"/>
          <w:spacing w:val="-1"/>
          <w:w w:val="88"/>
        </w:rPr>
        <w:t>e</w:t>
      </w:r>
      <w:r>
        <w:rPr>
          <w:rFonts w:ascii="Tahoma" w:hAnsi="Tahoma"/>
          <w:color w:val="974705"/>
          <w:w w:val="101"/>
        </w:rPr>
        <w:t>s</w:t>
      </w:r>
    </w:p>
    <w:p>
      <w:pPr>
        <w:spacing w:before="40"/>
        <w:ind w:left="720" w:right="0" w:firstLine="0"/>
        <w:jc w:val="left"/>
        <w:rPr>
          <w:b/>
          <w:sz w:val="22"/>
        </w:rPr>
      </w:pPr>
      <w:r>
        <w:rPr>
          <w:b/>
          <w:sz w:val="22"/>
        </w:rPr>
        <w:t>Directives aux élèves (en petites équipes)</w:t>
      </w:r>
    </w:p>
    <w:p>
      <w:pPr>
        <w:pStyle w:val="BodyText"/>
        <w:spacing w:before="39"/>
        <w:ind w:left="1428"/>
      </w:pPr>
      <w:r>
        <w:rPr>
          <w:u w:val="single"/>
        </w:rPr>
        <w:t>Observons l’illustration présentée à l’équipe.</w:t>
      </w:r>
    </w:p>
    <w:p>
      <w:pPr>
        <w:pStyle w:val="ListParagraph"/>
        <w:numPr>
          <w:ilvl w:val="0"/>
          <w:numId w:val="2"/>
        </w:numPr>
        <w:tabs>
          <w:tab w:pos="1788" w:val="left" w:leader="none"/>
          <w:tab w:pos="1789" w:val="left" w:leader="none"/>
        </w:tabs>
        <w:spacing w:line="240" w:lineRule="auto" w:before="0" w:after="0"/>
        <w:ind w:left="1788" w:right="0" w:hanging="361"/>
        <w:jc w:val="left"/>
        <w:rPr>
          <w:sz w:val="22"/>
        </w:rPr>
      </w:pPr>
      <w:r>
        <w:rPr>
          <w:sz w:val="22"/>
        </w:rPr>
        <w:t>Observons les personnages, les éléments de la nature, les individus, les objets et les</w:t>
      </w:r>
      <w:r>
        <w:rPr>
          <w:spacing w:val="-7"/>
          <w:sz w:val="22"/>
        </w:rPr>
        <w:t> </w:t>
      </w:r>
      <w:r>
        <w:rPr>
          <w:sz w:val="22"/>
        </w:rPr>
        <w:t>lieux.</w:t>
      </w:r>
    </w:p>
    <w:p>
      <w:pPr>
        <w:pStyle w:val="ListParagraph"/>
        <w:numPr>
          <w:ilvl w:val="0"/>
          <w:numId w:val="2"/>
        </w:numPr>
        <w:tabs>
          <w:tab w:pos="1783" w:val="left" w:leader="none"/>
          <w:tab w:pos="1784" w:val="left" w:leader="none"/>
        </w:tabs>
        <w:spacing w:line="240" w:lineRule="auto" w:before="41" w:after="0"/>
        <w:ind w:left="1783" w:right="0" w:hanging="359"/>
        <w:jc w:val="left"/>
        <w:rPr>
          <w:sz w:val="22"/>
        </w:rPr>
      </w:pPr>
      <w:r>
        <w:rPr>
          <w:sz w:val="22"/>
        </w:rPr>
        <w:t>Que pouvons-nous comprendre à partir de l’illustration</w:t>
      </w:r>
      <w:r>
        <w:rPr>
          <w:spacing w:val="-3"/>
          <w:sz w:val="22"/>
        </w:rPr>
        <w:t> </w:t>
      </w:r>
      <w:r>
        <w:rPr>
          <w:sz w:val="22"/>
        </w:rPr>
        <w:t>?</w:t>
      </w:r>
    </w:p>
    <w:p>
      <w:pPr>
        <w:pStyle w:val="ListParagraph"/>
        <w:numPr>
          <w:ilvl w:val="0"/>
          <w:numId w:val="2"/>
        </w:numPr>
        <w:tabs>
          <w:tab w:pos="1783" w:val="left" w:leader="none"/>
          <w:tab w:pos="1784" w:val="left" w:leader="none"/>
        </w:tabs>
        <w:spacing w:line="240" w:lineRule="auto" w:before="41" w:after="0"/>
        <w:ind w:left="1783" w:right="0" w:hanging="359"/>
        <w:jc w:val="left"/>
        <w:rPr>
          <w:sz w:val="22"/>
        </w:rPr>
      </w:pPr>
      <w:r>
        <w:rPr>
          <w:sz w:val="22"/>
        </w:rPr>
        <w:t>Imaginons une</w:t>
      </w:r>
      <w:r>
        <w:rPr>
          <w:spacing w:val="-3"/>
          <w:sz w:val="22"/>
        </w:rPr>
        <w:t> </w:t>
      </w:r>
      <w:r>
        <w:rPr>
          <w:sz w:val="22"/>
        </w:rPr>
        <w:t>histoire.</w:t>
      </w:r>
    </w:p>
    <w:p>
      <w:pPr>
        <w:pStyle w:val="ListParagraph"/>
        <w:numPr>
          <w:ilvl w:val="0"/>
          <w:numId w:val="2"/>
        </w:numPr>
        <w:tabs>
          <w:tab w:pos="1783" w:val="left" w:leader="none"/>
          <w:tab w:pos="1784" w:val="left" w:leader="none"/>
        </w:tabs>
        <w:spacing w:line="240" w:lineRule="auto" w:before="39" w:after="0"/>
        <w:ind w:left="1783" w:right="0" w:hanging="359"/>
        <w:jc w:val="left"/>
        <w:rPr>
          <w:sz w:val="22"/>
        </w:rPr>
      </w:pPr>
      <w:r>
        <w:rPr>
          <w:sz w:val="22"/>
        </w:rPr>
        <w:t>Partageons dans l’équipe ce que chacun a</w:t>
      </w:r>
      <w:r>
        <w:rPr>
          <w:spacing w:val="-2"/>
          <w:sz w:val="22"/>
        </w:rPr>
        <w:t> </w:t>
      </w:r>
      <w:r>
        <w:rPr>
          <w:sz w:val="22"/>
        </w:rPr>
        <w:t>imaginé.</w:t>
      </w:r>
    </w:p>
    <w:p>
      <w:pPr>
        <w:pStyle w:val="ListParagraph"/>
        <w:numPr>
          <w:ilvl w:val="0"/>
          <w:numId w:val="2"/>
        </w:numPr>
        <w:tabs>
          <w:tab w:pos="1783" w:val="left" w:leader="none"/>
          <w:tab w:pos="1784" w:val="left" w:leader="none"/>
        </w:tabs>
        <w:spacing w:line="240" w:lineRule="auto" w:before="41" w:after="0"/>
        <w:ind w:left="1783" w:right="0" w:hanging="359"/>
        <w:jc w:val="left"/>
        <w:rPr>
          <w:sz w:val="22"/>
        </w:rPr>
      </w:pPr>
      <w:r>
        <w:rPr>
          <w:sz w:val="22"/>
        </w:rPr>
        <w:t>Établissons un consensus pour présenter l’illustration au groupe</w:t>
      </w:r>
      <w:r>
        <w:rPr>
          <w:spacing w:val="-6"/>
          <w:sz w:val="22"/>
        </w:rPr>
        <w:t> </w:t>
      </w:r>
      <w:r>
        <w:rPr>
          <w:sz w:val="22"/>
        </w:rPr>
        <w:t>classe.</w:t>
      </w:r>
    </w:p>
    <w:p>
      <w:pPr>
        <w:pStyle w:val="ListParagraph"/>
        <w:numPr>
          <w:ilvl w:val="0"/>
          <w:numId w:val="2"/>
        </w:numPr>
        <w:tabs>
          <w:tab w:pos="1783" w:val="left" w:leader="none"/>
          <w:tab w:pos="1784" w:val="left" w:leader="none"/>
        </w:tabs>
        <w:spacing w:line="240" w:lineRule="auto" w:before="41" w:after="0"/>
        <w:ind w:left="1783" w:right="0" w:hanging="359"/>
        <w:jc w:val="left"/>
        <w:rPr>
          <w:sz w:val="22"/>
        </w:rPr>
      </w:pPr>
      <w:r>
        <w:rPr>
          <w:sz w:val="22"/>
        </w:rPr>
        <w:t>Est-ce que notre histoire a un sens et un but</w:t>
      </w:r>
      <w:r>
        <w:rPr>
          <w:spacing w:val="-4"/>
          <w:sz w:val="22"/>
        </w:rPr>
        <w:t> </w:t>
      </w:r>
      <w:r>
        <w:rPr>
          <w:sz w:val="22"/>
        </w:rPr>
        <w:t>?</w:t>
      </w:r>
    </w:p>
    <w:p>
      <w:pPr>
        <w:pStyle w:val="BodyText"/>
        <w:spacing w:before="11"/>
        <w:rPr>
          <w:sz w:val="30"/>
        </w:rPr>
      </w:pPr>
    </w:p>
    <w:p>
      <w:pPr>
        <w:pStyle w:val="Heading5"/>
        <w:spacing w:before="1"/>
      </w:pPr>
      <w:r>
        <w:rPr>
          <w:color w:val="974705"/>
        </w:rPr>
        <w:t>Discutons </w:t>
      </w:r>
      <w:r>
        <w:rPr/>
        <w:t>: dans notre équipe, avons-nous pu reconstituer les histoires ?</w:t>
      </w:r>
    </w:p>
    <w:p>
      <w:pPr>
        <w:pStyle w:val="ListParagraph"/>
        <w:numPr>
          <w:ilvl w:val="1"/>
          <w:numId w:val="2"/>
        </w:numPr>
        <w:tabs>
          <w:tab w:pos="2148" w:val="left" w:leader="none"/>
          <w:tab w:pos="2149" w:val="left" w:leader="none"/>
        </w:tabs>
        <w:spacing w:line="240" w:lineRule="auto" w:before="38" w:after="0"/>
        <w:ind w:left="2148" w:right="0" w:hanging="361"/>
        <w:jc w:val="left"/>
        <w:rPr>
          <w:sz w:val="22"/>
        </w:rPr>
      </w:pPr>
      <w:r>
        <w:rPr>
          <w:sz w:val="22"/>
        </w:rPr>
        <w:t>Avons-nous le vocabulaire pour expliquer les illustrations</w:t>
      </w:r>
      <w:r>
        <w:rPr>
          <w:spacing w:val="-3"/>
          <w:sz w:val="22"/>
        </w:rPr>
        <w:t> </w:t>
      </w:r>
      <w:r>
        <w:rPr>
          <w:sz w:val="22"/>
        </w:rPr>
        <w:t>?</w:t>
      </w:r>
    </w:p>
    <w:p>
      <w:pPr>
        <w:pStyle w:val="ListParagraph"/>
        <w:numPr>
          <w:ilvl w:val="1"/>
          <w:numId w:val="2"/>
        </w:numPr>
        <w:tabs>
          <w:tab w:pos="2148" w:val="left" w:leader="none"/>
          <w:tab w:pos="2149" w:val="left" w:leader="none"/>
        </w:tabs>
        <w:spacing w:line="240" w:lineRule="auto" w:before="34" w:after="0"/>
        <w:ind w:left="2148" w:right="0" w:hanging="361"/>
        <w:jc w:val="left"/>
        <w:rPr>
          <w:sz w:val="22"/>
        </w:rPr>
      </w:pPr>
      <w:r>
        <w:rPr>
          <w:sz w:val="22"/>
        </w:rPr>
        <w:t>Parlons-nous clairement, avec une voix assez haute</w:t>
      </w:r>
      <w:r>
        <w:rPr>
          <w:spacing w:val="-4"/>
          <w:sz w:val="22"/>
        </w:rPr>
        <w:t> </w:t>
      </w:r>
      <w:r>
        <w:rPr>
          <w:sz w:val="22"/>
        </w:rPr>
        <w:t>?</w:t>
      </w:r>
    </w:p>
    <w:p>
      <w:pPr>
        <w:pStyle w:val="ListParagraph"/>
        <w:numPr>
          <w:ilvl w:val="1"/>
          <w:numId w:val="2"/>
        </w:numPr>
        <w:tabs>
          <w:tab w:pos="2148" w:val="left" w:leader="none"/>
          <w:tab w:pos="2149" w:val="left" w:leader="none"/>
        </w:tabs>
        <w:spacing w:line="240" w:lineRule="auto" w:before="34" w:after="0"/>
        <w:ind w:left="2148" w:right="0" w:hanging="361"/>
        <w:jc w:val="left"/>
        <w:rPr>
          <w:sz w:val="22"/>
        </w:rPr>
      </w:pPr>
      <w:r>
        <w:rPr>
          <w:sz w:val="22"/>
        </w:rPr>
        <w:t>Écoutons-nous chaque élève qui s’exprime</w:t>
      </w:r>
      <w:r>
        <w:rPr>
          <w:spacing w:val="-1"/>
          <w:sz w:val="22"/>
        </w:rPr>
        <w:t> </w:t>
      </w:r>
      <w:r>
        <w:rPr>
          <w:sz w:val="22"/>
        </w:rPr>
        <w:t>?</w:t>
      </w:r>
    </w:p>
    <w:p>
      <w:pPr>
        <w:pStyle w:val="BodyText"/>
        <w:spacing w:before="8"/>
        <w:rPr>
          <w:sz w:val="24"/>
        </w:rPr>
      </w:pPr>
    </w:p>
    <w:p>
      <w:pPr>
        <w:pStyle w:val="BodyText"/>
        <w:ind w:left="1428"/>
      </w:pPr>
      <w:r>
        <w:rPr>
          <w:u w:val="single"/>
        </w:rPr>
        <w:t>Présentons l’histoire imaginée lorsque notre illustration est projetée.</w:t>
      </w:r>
    </w:p>
    <w:p>
      <w:pPr>
        <w:pStyle w:val="ListParagraph"/>
        <w:numPr>
          <w:ilvl w:val="0"/>
          <w:numId w:val="2"/>
        </w:numPr>
        <w:tabs>
          <w:tab w:pos="1790" w:val="left" w:leader="none"/>
          <w:tab w:pos="1791" w:val="left" w:leader="none"/>
        </w:tabs>
        <w:spacing w:line="240" w:lineRule="auto" w:before="1" w:after="0"/>
        <w:ind w:left="1790" w:right="0" w:hanging="361"/>
        <w:jc w:val="left"/>
        <w:rPr>
          <w:sz w:val="22"/>
        </w:rPr>
      </w:pPr>
      <w:r>
        <w:rPr>
          <w:sz w:val="22"/>
        </w:rPr>
        <w:t>Un membre de l’équipe présente l’histoire à la classe, en commentant</w:t>
      </w:r>
      <w:r>
        <w:rPr>
          <w:spacing w:val="-11"/>
          <w:sz w:val="22"/>
        </w:rPr>
        <w:t> </w:t>
      </w:r>
      <w:r>
        <w:rPr>
          <w:sz w:val="22"/>
        </w:rPr>
        <w:t>l’illustration.</w:t>
      </w:r>
    </w:p>
    <w:p>
      <w:pPr>
        <w:pStyle w:val="ListParagraph"/>
        <w:numPr>
          <w:ilvl w:val="0"/>
          <w:numId w:val="2"/>
        </w:numPr>
        <w:tabs>
          <w:tab w:pos="1790" w:val="left" w:leader="none"/>
          <w:tab w:pos="1791" w:val="left" w:leader="none"/>
        </w:tabs>
        <w:spacing w:line="240" w:lineRule="auto" w:before="0" w:after="0"/>
        <w:ind w:left="1790" w:right="0" w:hanging="361"/>
        <w:jc w:val="left"/>
        <w:rPr>
          <w:sz w:val="22"/>
        </w:rPr>
      </w:pPr>
      <w:r>
        <w:rPr>
          <w:sz w:val="22"/>
        </w:rPr>
        <w:t>Écoutons toutes les versions des mythes lors de leur</w:t>
      </w:r>
      <w:r>
        <w:rPr>
          <w:spacing w:val="-1"/>
          <w:sz w:val="22"/>
        </w:rPr>
        <w:t> </w:t>
      </w:r>
      <w:r>
        <w:rPr>
          <w:sz w:val="22"/>
        </w:rPr>
        <w:t>projection.</w:t>
      </w:r>
    </w:p>
    <w:p>
      <w:pPr>
        <w:pStyle w:val="BodyText"/>
        <w:spacing w:before="8"/>
        <w:rPr>
          <w:sz w:val="28"/>
        </w:rPr>
      </w:pPr>
    </w:p>
    <w:p>
      <w:pPr>
        <w:pStyle w:val="Heading5"/>
        <w:spacing w:before="1"/>
      </w:pPr>
      <w:r>
        <w:rPr>
          <w:color w:val="974705"/>
        </w:rPr>
        <w:t>Discutons : </w:t>
      </w:r>
      <w:r>
        <w:rPr/>
        <w:t>avons-nous compris le sens et le but des histoires que chaque équipe a interprété à partir des illustrations ?</w:t>
      </w:r>
    </w:p>
    <w:p>
      <w:pPr>
        <w:pStyle w:val="ListParagraph"/>
        <w:numPr>
          <w:ilvl w:val="1"/>
          <w:numId w:val="2"/>
        </w:numPr>
        <w:tabs>
          <w:tab w:pos="2148" w:val="left" w:leader="none"/>
          <w:tab w:pos="2149" w:val="left" w:leader="none"/>
        </w:tabs>
        <w:spacing w:line="240" w:lineRule="auto" w:before="38" w:after="0"/>
        <w:ind w:left="2148" w:right="0" w:hanging="361"/>
        <w:jc w:val="left"/>
        <w:rPr>
          <w:sz w:val="22"/>
        </w:rPr>
      </w:pPr>
      <w:r>
        <w:rPr>
          <w:sz w:val="22"/>
        </w:rPr>
        <w:t>Sommes-nous d’accord ? Justifie ton désaccord, si tel est le</w:t>
      </w:r>
      <w:r>
        <w:rPr>
          <w:spacing w:val="-5"/>
          <w:sz w:val="22"/>
        </w:rPr>
        <w:t> </w:t>
      </w:r>
      <w:r>
        <w:rPr>
          <w:sz w:val="22"/>
        </w:rPr>
        <w:t>cas.</w:t>
      </w:r>
    </w:p>
    <w:p>
      <w:pPr>
        <w:pStyle w:val="ListParagraph"/>
        <w:numPr>
          <w:ilvl w:val="1"/>
          <w:numId w:val="2"/>
        </w:numPr>
        <w:tabs>
          <w:tab w:pos="2148" w:val="left" w:leader="none"/>
          <w:tab w:pos="2149" w:val="left" w:leader="none"/>
        </w:tabs>
        <w:spacing w:line="240" w:lineRule="auto" w:before="34" w:after="0"/>
        <w:ind w:left="2148" w:right="0" w:hanging="361"/>
        <w:jc w:val="left"/>
        <w:rPr>
          <w:sz w:val="22"/>
        </w:rPr>
      </w:pPr>
      <w:r>
        <w:rPr>
          <w:sz w:val="22"/>
        </w:rPr>
        <w:t>Pourquoi ne voyons-nous pas cela de la même façon</w:t>
      </w:r>
      <w:r>
        <w:rPr>
          <w:spacing w:val="-7"/>
          <w:sz w:val="22"/>
        </w:rPr>
        <w:t> </w:t>
      </w:r>
      <w:r>
        <w:rPr>
          <w:sz w:val="22"/>
        </w:rPr>
        <w:t>?</w:t>
      </w:r>
    </w:p>
    <w:p>
      <w:pPr>
        <w:pStyle w:val="BodyText"/>
        <w:rPr>
          <w:sz w:val="24"/>
        </w:rPr>
      </w:pPr>
    </w:p>
    <w:p>
      <w:pPr>
        <w:pStyle w:val="BodyText"/>
        <w:rPr>
          <w:sz w:val="24"/>
        </w:rPr>
      </w:pPr>
    </w:p>
    <w:p>
      <w:pPr>
        <w:pStyle w:val="BodyText"/>
        <w:spacing w:before="8"/>
        <w:rPr>
          <w:sz w:val="29"/>
        </w:rPr>
      </w:pPr>
    </w:p>
    <w:p>
      <w:pPr>
        <w:pStyle w:val="Heading5"/>
        <w:rPr>
          <w:rFonts w:ascii="Tahoma"/>
        </w:rPr>
      </w:pPr>
      <w:r>
        <w:rPr>
          <w:rFonts w:ascii="Tahoma"/>
        </w:rPr>
        <w:t>SOURCE</w:t>
      </w:r>
    </w:p>
    <w:p>
      <w:pPr>
        <w:spacing w:before="40"/>
        <w:ind w:left="720" w:right="0" w:firstLine="0"/>
        <w:jc w:val="left"/>
        <w:rPr>
          <w:b/>
          <w:sz w:val="22"/>
        </w:rPr>
      </w:pPr>
      <w:r>
        <w:rPr>
          <w:rFonts w:ascii="Tahoma"/>
          <w:b/>
          <w:sz w:val="22"/>
        </w:rPr>
        <w:t>Le savoir perdu des Anciens : </w:t>
      </w:r>
      <w:hyperlink r:id="rId8">
        <w:r>
          <w:rPr>
            <w:b/>
            <w:color w:val="7E7E7E"/>
            <w:sz w:val="22"/>
            <w:u w:val="single" w:color="7E7E7E"/>
          </w:rPr>
          <w:t>https://lesavoirperdudesanciens.com/2018/06/les-legendes-du-soleil-des-dieux-solaires-aux-chars-volants/</w:t>
        </w:r>
      </w:hyperlink>
    </w:p>
    <w:p>
      <w:pPr>
        <w:pStyle w:val="BodyText"/>
        <w:rPr>
          <w:b/>
          <w:sz w:val="20"/>
        </w:rPr>
      </w:pPr>
    </w:p>
    <w:p>
      <w:pPr>
        <w:pStyle w:val="BodyText"/>
        <w:spacing w:before="8"/>
        <w:rPr>
          <w:b/>
          <w:sz w:val="24"/>
        </w:rPr>
      </w:pPr>
    </w:p>
    <w:p>
      <w:pPr>
        <w:spacing w:before="99"/>
        <w:ind w:left="720" w:right="0" w:firstLine="0"/>
        <w:jc w:val="left"/>
        <w:rPr>
          <w:rFonts w:ascii="Tahoma" w:hAnsi="Tahoma"/>
          <w:b/>
          <w:sz w:val="22"/>
        </w:rPr>
      </w:pPr>
      <w:r>
        <w:rPr>
          <w:rFonts w:ascii="Tahoma" w:hAnsi="Tahoma"/>
          <w:b/>
          <w:color w:val="974705"/>
          <w:w w:val="90"/>
          <w:sz w:val="22"/>
        </w:rPr>
        <w:t>EXERCICE</w:t>
      </w:r>
      <w:r>
        <w:rPr>
          <w:rFonts w:ascii="Tahoma" w:hAnsi="Tahoma"/>
          <w:b/>
          <w:color w:val="974705"/>
          <w:spacing w:val="-13"/>
          <w:w w:val="90"/>
          <w:sz w:val="22"/>
        </w:rPr>
        <w:t> </w:t>
      </w:r>
      <w:r>
        <w:rPr>
          <w:rFonts w:ascii="Tahoma" w:hAnsi="Tahoma"/>
          <w:b/>
          <w:color w:val="974705"/>
          <w:w w:val="90"/>
          <w:sz w:val="22"/>
        </w:rPr>
        <w:t>2</w:t>
      </w:r>
      <w:r>
        <w:rPr>
          <w:rFonts w:ascii="Tahoma" w:hAnsi="Tahoma"/>
          <w:b/>
          <w:color w:val="974705"/>
          <w:spacing w:val="-11"/>
          <w:w w:val="90"/>
          <w:sz w:val="22"/>
        </w:rPr>
        <w:t> </w:t>
      </w:r>
      <w:r>
        <w:rPr>
          <w:rFonts w:ascii="Tahoma" w:hAnsi="Tahoma"/>
          <w:b/>
          <w:color w:val="974705"/>
          <w:w w:val="90"/>
          <w:sz w:val="22"/>
        </w:rPr>
        <w:t>-</w:t>
      </w:r>
      <w:r>
        <w:rPr>
          <w:rFonts w:ascii="Tahoma" w:hAnsi="Tahoma"/>
          <w:b/>
          <w:color w:val="974705"/>
          <w:spacing w:val="-11"/>
          <w:w w:val="90"/>
          <w:sz w:val="22"/>
        </w:rPr>
        <w:t> </w:t>
      </w:r>
      <w:r>
        <w:rPr>
          <w:rFonts w:ascii="Tahoma" w:hAnsi="Tahoma"/>
          <w:b/>
          <w:color w:val="974705"/>
          <w:w w:val="90"/>
          <w:sz w:val="22"/>
        </w:rPr>
        <w:t>De</w:t>
      </w:r>
      <w:r>
        <w:rPr>
          <w:rFonts w:ascii="Tahoma" w:hAnsi="Tahoma"/>
          <w:b/>
          <w:color w:val="974705"/>
          <w:spacing w:val="-13"/>
          <w:w w:val="90"/>
          <w:sz w:val="22"/>
        </w:rPr>
        <w:t> </w:t>
      </w:r>
      <w:r>
        <w:rPr>
          <w:rFonts w:ascii="Tahoma" w:hAnsi="Tahoma"/>
          <w:b/>
          <w:color w:val="974705"/>
          <w:w w:val="90"/>
          <w:sz w:val="22"/>
        </w:rPr>
        <w:t>l’illustration</w:t>
      </w:r>
      <w:r>
        <w:rPr>
          <w:rFonts w:ascii="Tahoma" w:hAnsi="Tahoma"/>
          <w:b/>
          <w:color w:val="974705"/>
          <w:spacing w:val="-12"/>
          <w:w w:val="90"/>
          <w:sz w:val="22"/>
        </w:rPr>
        <w:t> </w:t>
      </w:r>
      <w:r>
        <w:rPr>
          <w:rFonts w:ascii="Tahoma" w:hAnsi="Tahoma"/>
          <w:b/>
          <w:color w:val="974705"/>
          <w:w w:val="90"/>
          <w:sz w:val="22"/>
        </w:rPr>
        <w:t>au</w:t>
      </w:r>
      <w:r>
        <w:rPr>
          <w:rFonts w:ascii="Tahoma" w:hAnsi="Tahoma"/>
          <w:b/>
          <w:color w:val="974705"/>
          <w:spacing w:val="-12"/>
          <w:w w:val="90"/>
          <w:sz w:val="22"/>
        </w:rPr>
        <w:t> </w:t>
      </w:r>
      <w:r>
        <w:rPr>
          <w:rFonts w:ascii="Tahoma" w:hAnsi="Tahoma"/>
          <w:b/>
          <w:color w:val="974705"/>
          <w:w w:val="90"/>
          <w:sz w:val="22"/>
        </w:rPr>
        <w:t>texte</w:t>
      </w:r>
    </w:p>
    <w:p>
      <w:pPr>
        <w:spacing w:before="43"/>
        <w:ind w:left="720" w:right="0" w:firstLine="0"/>
        <w:jc w:val="left"/>
        <w:rPr>
          <w:b/>
          <w:sz w:val="22"/>
        </w:rPr>
      </w:pPr>
      <w:r>
        <w:rPr>
          <w:b/>
          <w:sz w:val="22"/>
        </w:rPr>
        <w:t>Directives aux élèves (en petites</w:t>
      </w:r>
      <w:r>
        <w:rPr>
          <w:b/>
          <w:spacing w:val="-19"/>
          <w:sz w:val="22"/>
        </w:rPr>
        <w:t> </w:t>
      </w:r>
      <w:r>
        <w:rPr>
          <w:b/>
          <w:sz w:val="22"/>
        </w:rPr>
        <w:t>équipes)</w:t>
      </w:r>
    </w:p>
    <w:p>
      <w:pPr>
        <w:spacing w:after="0"/>
        <w:jc w:val="left"/>
        <w:rPr>
          <w:sz w:val="22"/>
        </w:rPr>
        <w:sectPr>
          <w:pgSz w:w="16840" w:h="11910" w:orient="landscape"/>
          <w:pgMar w:header="0" w:footer="815" w:top="840" w:bottom="1000" w:left="0" w:right="0"/>
        </w:sectPr>
      </w:pPr>
    </w:p>
    <w:p>
      <w:pPr>
        <w:pStyle w:val="BodyText"/>
        <w:spacing w:before="44"/>
        <w:ind w:left="1428"/>
      </w:pPr>
      <w:r>
        <w:rPr>
          <w:u w:val="single"/>
        </w:rPr>
        <w:t>Lisons le texte qui appuie le mythe du Soleil, reçu dans l’équipe.</w:t>
      </w:r>
    </w:p>
    <w:p>
      <w:pPr>
        <w:pStyle w:val="ListParagraph"/>
        <w:numPr>
          <w:ilvl w:val="0"/>
          <w:numId w:val="2"/>
        </w:numPr>
        <w:tabs>
          <w:tab w:pos="1788" w:val="left" w:leader="none"/>
          <w:tab w:pos="1789" w:val="left" w:leader="none"/>
        </w:tabs>
        <w:spacing w:line="240" w:lineRule="auto" w:before="0" w:after="0"/>
        <w:ind w:left="1788" w:right="0" w:hanging="361"/>
        <w:jc w:val="left"/>
        <w:rPr>
          <w:sz w:val="22"/>
        </w:rPr>
      </w:pPr>
      <w:r>
        <w:rPr>
          <w:sz w:val="22"/>
        </w:rPr>
        <w:t>Lis le texte en</w:t>
      </w:r>
      <w:r>
        <w:rPr>
          <w:spacing w:val="-5"/>
          <w:sz w:val="22"/>
        </w:rPr>
        <w:t> </w:t>
      </w:r>
      <w:r>
        <w:rPr>
          <w:sz w:val="22"/>
        </w:rPr>
        <w:t>silence.</w:t>
      </w:r>
    </w:p>
    <w:p>
      <w:pPr>
        <w:pStyle w:val="ListParagraph"/>
        <w:numPr>
          <w:ilvl w:val="0"/>
          <w:numId w:val="2"/>
        </w:numPr>
        <w:tabs>
          <w:tab w:pos="1788" w:val="left" w:leader="none"/>
          <w:tab w:pos="1789" w:val="left" w:leader="none"/>
        </w:tabs>
        <w:spacing w:line="240" w:lineRule="auto" w:before="1" w:after="0"/>
        <w:ind w:left="1788" w:right="0" w:hanging="361"/>
        <w:jc w:val="left"/>
        <w:rPr>
          <w:sz w:val="22"/>
        </w:rPr>
      </w:pPr>
      <w:r>
        <w:rPr>
          <w:sz w:val="22"/>
        </w:rPr>
        <w:t>Écoute ensuite 2 ou 3 lecteurs volontaires dans le groupe qui lisent tout</w:t>
      </w:r>
      <w:r>
        <w:rPr>
          <w:spacing w:val="-1"/>
          <w:sz w:val="22"/>
        </w:rPr>
        <w:t> </w:t>
      </w:r>
      <w:r>
        <w:rPr>
          <w:sz w:val="22"/>
        </w:rPr>
        <w:t>haut.</w:t>
      </w:r>
    </w:p>
    <w:p>
      <w:pPr>
        <w:pStyle w:val="ListParagraph"/>
        <w:numPr>
          <w:ilvl w:val="0"/>
          <w:numId w:val="2"/>
        </w:numPr>
        <w:tabs>
          <w:tab w:pos="1788" w:val="left" w:leader="none"/>
          <w:tab w:pos="1789" w:val="left" w:leader="none"/>
        </w:tabs>
        <w:spacing w:line="240" w:lineRule="auto" w:before="0" w:after="0"/>
        <w:ind w:left="1788" w:right="0" w:hanging="361"/>
        <w:jc w:val="left"/>
        <w:rPr>
          <w:sz w:val="22"/>
        </w:rPr>
      </w:pPr>
      <w:r>
        <w:rPr>
          <w:sz w:val="22"/>
        </w:rPr>
        <w:t>Identifie des mots clés qui ressortent de chaque phrase ou</w:t>
      </w:r>
      <w:r>
        <w:rPr>
          <w:spacing w:val="-4"/>
          <w:sz w:val="22"/>
        </w:rPr>
        <w:t> </w:t>
      </w:r>
      <w:r>
        <w:rPr>
          <w:sz w:val="22"/>
        </w:rPr>
        <w:t>paragraphe.</w:t>
      </w:r>
    </w:p>
    <w:p>
      <w:pPr>
        <w:pStyle w:val="ListParagraph"/>
        <w:numPr>
          <w:ilvl w:val="0"/>
          <w:numId w:val="2"/>
        </w:numPr>
        <w:tabs>
          <w:tab w:pos="1788" w:val="left" w:leader="none"/>
          <w:tab w:pos="1789" w:val="left" w:leader="none"/>
        </w:tabs>
        <w:spacing w:line="240" w:lineRule="auto" w:before="0" w:after="0"/>
        <w:ind w:left="1788" w:right="0" w:hanging="361"/>
        <w:jc w:val="left"/>
        <w:rPr>
          <w:sz w:val="22"/>
        </w:rPr>
      </w:pPr>
      <w:r>
        <w:rPr>
          <w:sz w:val="22"/>
        </w:rPr>
        <w:t>Explique l’idée principale de chaque phrase ou</w:t>
      </w:r>
      <w:r>
        <w:rPr>
          <w:spacing w:val="-6"/>
          <w:sz w:val="22"/>
        </w:rPr>
        <w:t> </w:t>
      </w:r>
      <w:r>
        <w:rPr>
          <w:sz w:val="22"/>
        </w:rPr>
        <w:t>paragraphe.</w:t>
      </w:r>
    </w:p>
    <w:p>
      <w:pPr>
        <w:pStyle w:val="ListParagraph"/>
        <w:numPr>
          <w:ilvl w:val="0"/>
          <w:numId w:val="2"/>
        </w:numPr>
        <w:tabs>
          <w:tab w:pos="1788" w:val="left" w:leader="none"/>
          <w:tab w:pos="1789" w:val="left" w:leader="none"/>
        </w:tabs>
        <w:spacing w:line="240" w:lineRule="auto" w:before="0" w:after="0"/>
        <w:ind w:left="1788" w:right="0" w:hanging="361"/>
        <w:jc w:val="left"/>
        <w:rPr>
          <w:sz w:val="22"/>
        </w:rPr>
      </w:pPr>
      <w:r>
        <w:rPr>
          <w:sz w:val="22"/>
        </w:rPr>
        <w:t>Remplis la fiche de compréhension</w:t>
      </w:r>
      <w:r>
        <w:rPr>
          <w:spacing w:val="-6"/>
          <w:sz w:val="22"/>
        </w:rPr>
        <w:t> </w:t>
      </w:r>
      <w:r>
        <w:rPr>
          <w:sz w:val="22"/>
        </w:rPr>
        <w:t>ci-dessous.</w:t>
      </w:r>
    </w:p>
    <w:p>
      <w:pPr>
        <w:pStyle w:val="BodyText"/>
        <w:rPr>
          <w:sz w:val="26"/>
        </w:rPr>
      </w:pPr>
    </w:p>
    <w:p>
      <w:pPr>
        <w:pStyle w:val="Heading4"/>
        <w:spacing w:before="221"/>
        <w:ind w:left="775"/>
      </w:pPr>
      <w:r>
        <w:rPr/>
        <w:t>Dessine ou décris ce que tu as compris.</w:t>
      </w:r>
    </w:p>
    <w:p>
      <w:pPr>
        <w:pStyle w:val="BodyText"/>
        <w:spacing w:before="10"/>
        <w:rPr>
          <w:b/>
          <w:sz w:val="21"/>
        </w:rPr>
      </w:pPr>
    </w:p>
    <w:p>
      <w:pPr>
        <w:pStyle w:val="Heading5"/>
        <w:tabs>
          <w:tab w:pos="9117" w:val="left" w:leader="none"/>
        </w:tabs>
      </w:pPr>
      <w:r>
        <w:rPr/>
        <w:t>TITRE DU TEXTE LU</w:t>
      </w:r>
      <w:r>
        <w:rPr>
          <w:spacing w:val="-7"/>
        </w:rPr>
        <w:t> </w:t>
      </w:r>
      <w:r>
        <w:rPr/>
        <w:t>:</w:t>
      </w:r>
      <w:r>
        <w:rPr>
          <w:spacing w:val="-1"/>
        </w:rPr>
        <w:t> </w:t>
      </w:r>
      <w:r>
        <w:rPr>
          <w:w w:val="100"/>
          <w:u w:val="thick"/>
        </w:rPr>
        <w:t> </w:t>
      </w:r>
      <w:r>
        <w:rPr>
          <w:u w:val="thick"/>
        </w:rPr>
        <w:tab/>
      </w:r>
    </w:p>
    <w:p>
      <w:pPr>
        <w:pStyle w:val="BodyText"/>
        <w:rPr>
          <w:b/>
          <w:sz w:val="20"/>
        </w:rPr>
      </w:pPr>
    </w:p>
    <w:p>
      <w:pPr>
        <w:spacing w:before="52"/>
        <w:ind w:left="720" w:right="0" w:firstLine="0"/>
        <w:jc w:val="left"/>
        <w:rPr>
          <w:b/>
          <w:sz w:val="24"/>
        </w:rPr>
      </w:pPr>
      <w:r>
        <w:rPr/>
        <w:pict>
          <v:group style="position:absolute;margin-left:38.75pt;margin-top:20.065786pt;width:191pt;height:130.25pt;mso-position-horizontal-relative:page;mso-position-vertical-relative:paragraph;z-index:-251654144;mso-wrap-distance-left:0;mso-wrap-distance-right:0" coordorigin="775,401" coordsize="3820,2605">
            <v:rect style="position:absolute;left:795;top:421;width:3780;height:2565" filled="false" stroked="true" strokeweight="2pt" strokecolor="#385d89">
              <v:stroke dashstyle="solid"/>
            </v:rect>
            <v:shape style="position:absolute;left:944;top:572;width:2057;height:405" type="#_x0000_t202" filled="false" stroked="true" strokeweight=".75pt" strokecolor="#000000">
              <v:textbox inset="0,0,0,0">
                <w:txbxContent>
                  <w:p>
                    <w:pPr>
                      <w:spacing w:before="69"/>
                      <w:ind w:left="142" w:right="0" w:firstLine="0"/>
                      <w:jc w:val="left"/>
                      <w:rPr>
                        <w:b/>
                        <w:sz w:val="22"/>
                      </w:rPr>
                    </w:pPr>
                    <w:r>
                      <w:rPr>
                        <w:b/>
                        <w:sz w:val="22"/>
                      </w:rPr>
                      <w:t>Héros / héroïne</w:t>
                    </w:r>
                  </w:p>
                </w:txbxContent>
              </v:textbox>
              <v:stroke dashstyle="solid"/>
              <w10:wrap type="none"/>
            </v:shape>
            <w10:wrap type="topAndBottom"/>
          </v:group>
        </w:pict>
      </w:r>
      <w:r>
        <w:rPr/>
        <w:pict>
          <v:group style="position:absolute;margin-left:237.5pt;margin-top:20.065786pt;width:192.5pt;height:130.25pt;mso-position-horizontal-relative:page;mso-position-vertical-relative:paragraph;z-index:-251652096;mso-wrap-distance-left:0;mso-wrap-distance-right:0" coordorigin="4750,401" coordsize="3850,2605">
            <v:rect style="position:absolute;left:4770;top:421;width:3810;height:2565" filled="false" stroked="true" strokeweight="2pt" strokecolor="#385d89">
              <v:stroke dashstyle="solid"/>
            </v:rect>
            <v:shape style="position:absolute;left:4845;top:541;width:1690;height:405" type="#_x0000_t202" filled="false" stroked="true" strokeweight=".75pt" strokecolor="#000000">
              <v:textbox inset="0,0,0,0">
                <w:txbxContent>
                  <w:p>
                    <w:pPr>
                      <w:spacing w:before="69"/>
                      <w:ind w:left="145" w:right="0" w:firstLine="0"/>
                      <w:jc w:val="left"/>
                      <w:rPr>
                        <w:b/>
                        <w:sz w:val="22"/>
                      </w:rPr>
                    </w:pPr>
                    <w:r>
                      <w:rPr>
                        <w:b/>
                        <w:sz w:val="22"/>
                      </w:rPr>
                      <w:t>Antagoniste (s)</w:t>
                    </w:r>
                  </w:p>
                </w:txbxContent>
              </v:textbox>
              <v:stroke dashstyle="solid"/>
              <w10:wrap type="none"/>
            </v:shape>
            <w10:wrap type="topAndBottom"/>
          </v:group>
        </w:pict>
      </w:r>
      <w:r>
        <w:rPr/>
        <w:pict>
          <v:group style="position:absolute;margin-left:435.5pt;margin-top:20.315786pt;width:368.75pt;height:130.25pt;mso-position-horizontal-relative:page;mso-position-vertical-relative:paragraph;z-index:-251650048;mso-wrap-distance-left:0;mso-wrap-distance-right:0" coordorigin="8710,406" coordsize="7375,2605">
            <v:rect style="position:absolute;left:8730;top:426;width:7335;height:2565" filled="false" stroked="true" strokeweight="2pt" strokecolor="#385d89">
              <v:stroke dashstyle="solid"/>
            </v:rect>
            <v:shape style="position:absolute;left:8864;top:587;width:6465;height:405" type="#_x0000_t202" filled="false" stroked="true" strokeweight=".75pt" strokecolor="#000000">
              <v:textbox inset="0,0,0,0">
                <w:txbxContent>
                  <w:p>
                    <w:pPr>
                      <w:spacing w:before="69"/>
                      <w:ind w:left="144" w:right="0" w:firstLine="0"/>
                      <w:jc w:val="left"/>
                      <w:rPr>
                        <w:b/>
                        <w:sz w:val="22"/>
                      </w:rPr>
                    </w:pPr>
                    <w:r>
                      <w:rPr>
                        <w:b/>
                        <w:sz w:val="22"/>
                      </w:rPr>
                      <w:t>Lieux ? Décor ? Dessine ou décris l’endroit où l’histoire se déroule.</w:t>
                    </w:r>
                  </w:p>
                </w:txbxContent>
              </v:textbox>
              <v:stroke dashstyle="solid"/>
              <w10:wrap type="none"/>
            </v:shape>
            <w10:wrap type="topAndBottom"/>
          </v:group>
        </w:pict>
      </w:r>
      <w:r>
        <w:rPr>
          <w:b/>
          <w:sz w:val="24"/>
        </w:rPr>
        <w:t>Personnages et lieu.</w:t>
      </w:r>
    </w:p>
    <w:p>
      <w:pPr>
        <w:pStyle w:val="BodyText"/>
        <w:spacing w:before="2"/>
        <w:rPr>
          <w:b/>
          <w:sz w:val="21"/>
        </w:rPr>
      </w:pPr>
    </w:p>
    <w:p>
      <w:pPr>
        <w:spacing w:before="1"/>
        <w:ind w:left="720" w:right="0" w:firstLine="0"/>
        <w:jc w:val="left"/>
        <w:rPr>
          <w:b/>
          <w:sz w:val="24"/>
        </w:rPr>
      </w:pPr>
      <w:r>
        <w:rPr/>
        <w:pict>
          <v:group style="position:absolute;margin-left:38.75pt;margin-top:17.837782pt;width:233pt;height:130.25pt;mso-position-horizontal-relative:page;mso-position-vertical-relative:paragraph;z-index:-251648000;mso-wrap-distance-left:0;mso-wrap-distance-right:0" coordorigin="775,357" coordsize="4660,2605">
            <v:rect style="position:absolute;left:795;top:376;width:4620;height:2565" filled="false" stroked="true" strokeweight="2pt" strokecolor="#385d89">
              <v:stroke dashstyle="solid"/>
            </v:rect>
            <v:shape style="position:absolute;left:945;top:494;width:1140;height:405" type="#_x0000_t202" filled="false" stroked="true" strokeweight=".75pt" strokecolor="#000000">
              <v:textbox inset="0,0,0,0">
                <w:txbxContent>
                  <w:p>
                    <w:pPr>
                      <w:spacing w:before="70"/>
                      <w:ind w:left="144" w:right="0" w:firstLine="0"/>
                      <w:jc w:val="left"/>
                      <w:rPr>
                        <w:b/>
                        <w:sz w:val="22"/>
                      </w:rPr>
                    </w:pPr>
                    <w:r>
                      <w:rPr>
                        <w:b/>
                        <w:sz w:val="22"/>
                      </w:rPr>
                      <w:t>Situation</w:t>
                    </w:r>
                  </w:p>
                </w:txbxContent>
              </v:textbox>
              <v:stroke dashstyle="solid"/>
              <w10:wrap type="none"/>
            </v:shape>
            <w10:wrap type="topAndBottom"/>
          </v:group>
        </w:pict>
      </w:r>
      <w:r>
        <w:rPr/>
        <w:pict>
          <v:group style="position:absolute;margin-left:292.25pt;margin-top:17.887781pt;width:242pt;height:130.25pt;mso-position-horizontal-relative:page;mso-position-vertical-relative:paragraph;z-index:-251645952;mso-wrap-distance-left:0;mso-wrap-distance-right:0" coordorigin="5845,358" coordsize="4840,2605">
            <v:rect style="position:absolute;left:5865;top:377;width:4800;height:2565" filled="false" stroked="true" strokeweight="2pt" strokecolor="#385d89">
              <v:stroke dashstyle="solid"/>
            </v:rect>
            <v:shape style="position:absolute;left:5947;top:496;width:1590;height:405" type="#_x0000_t202" filled="false" stroked="true" strokeweight=".75pt" strokecolor="#000000">
              <v:textbox inset="0,0,0,0">
                <w:txbxContent>
                  <w:p>
                    <w:pPr>
                      <w:spacing w:before="70"/>
                      <w:ind w:left="144" w:right="0" w:firstLine="0"/>
                      <w:jc w:val="left"/>
                      <w:rPr>
                        <w:b/>
                        <w:sz w:val="22"/>
                      </w:rPr>
                    </w:pPr>
                    <w:r>
                      <w:rPr>
                        <w:b/>
                        <w:sz w:val="22"/>
                      </w:rPr>
                      <w:t>Déroulement</w:t>
                    </w:r>
                  </w:p>
                </w:txbxContent>
              </v:textbox>
              <v:stroke dashstyle="solid"/>
              <w10:wrap type="none"/>
            </v:shape>
            <w10:wrap type="topAndBottom"/>
          </v:group>
        </w:pict>
      </w:r>
      <w:r>
        <w:rPr/>
        <w:pict>
          <v:group style="position:absolute;margin-left:559.25pt;margin-top:17.887781pt;width:237.5pt;height:130.25pt;mso-position-horizontal-relative:page;mso-position-vertical-relative:paragraph;z-index:-251643904;mso-wrap-distance-left:0;mso-wrap-distance-right:0" coordorigin="11185,358" coordsize="4750,2605">
            <v:rect style="position:absolute;left:11205;top:377;width:4710;height:2565" filled="false" stroked="true" strokeweight="2pt" strokecolor="#385d89">
              <v:stroke dashstyle="solid"/>
            </v:rect>
            <v:shape style="position:absolute;left:11419;top:496;width:1715;height:405" type="#_x0000_t202" filled="false" stroked="true" strokeweight=".75pt" strokecolor="#000000">
              <v:textbox inset="0,0,0,0">
                <w:txbxContent>
                  <w:p>
                    <w:pPr>
                      <w:spacing w:before="70"/>
                      <w:ind w:left="145" w:right="0" w:firstLine="0"/>
                      <w:jc w:val="left"/>
                      <w:rPr>
                        <w:b/>
                        <w:sz w:val="22"/>
                      </w:rPr>
                    </w:pPr>
                    <w:r>
                      <w:rPr>
                        <w:b/>
                        <w:sz w:val="22"/>
                      </w:rPr>
                      <w:t>Situation finale</w:t>
                    </w:r>
                  </w:p>
                </w:txbxContent>
              </v:textbox>
              <v:stroke dashstyle="solid"/>
              <w10:wrap type="none"/>
            </v:shape>
            <w10:wrap type="topAndBottom"/>
          </v:group>
        </w:pict>
      </w:r>
      <w:r>
        <w:rPr>
          <w:b/>
          <w:sz w:val="24"/>
        </w:rPr>
        <w:t>Structure de l’histoire</w:t>
      </w:r>
    </w:p>
    <w:p>
      <w:pPr>
        <w:spacing w:after="0"/>
        <w:jc w:val="left"/>
        <w:rPr>
          <w:sz w:val="24"/>
        </w:rPr>
        <w:sectPr>
          <w:pgSz w:w="16840" w:h="11910" w:orient="landscape"/>
          <w:pgMar w:header="0" w:footer="815" w:top="880" w:bottom="1000" w:left="0" w:right="0"/>
        </w:sectPr>
      </w:pPr>
    </w:p>
    <w:p>
      <w:pPr>
        <w:pStyle w:val="BodyText"/>
        <w:spacing w:before="134"/>
        <w:ind w:left="1428"/>
      </w:pPr>
      <w:r>
        <w:rPr>
          <w:u w:val="single"/>
        </w:rPr>
        <w:t>Présentez les textes lus dans chaque équipe pour accompagner la projection de toutes les illustrations.</w:t>
      </w:r>
    </w:p>
    <w:p>
      <w:pPr>
        <w:pStyle w:val="ListParagraph"/>
        <w:numPr>
          <w:ilvl w:val="0"/>
          <w:numId w:val="3"/>
        </w:numPr>
        <w:tabs>
          <w:tab w:pos="2148" w:val="left" w:leader="none"/>
          <w:tab w:pos="2149" w:val="left" w:leader="none"/>
        </w:tabs>
        <w:spacing w:line="240" w:lineRule="auto" w:before="41" w:after="0"/>
        <w:ind w:left="2148" w:right="0" w:hanging="361"/>
        <w:jc w:val="left"/>
        <w:rPr>
          <w:sz w:val="22"/>
        </w:rPr>
      </w:pPr>
      <w:r>
        <w:rPr>
          <w:sz w:val="22"/>
        </w:rPr>
        <w:t>Un ou 2 élèves de chaque équipe se partagent la lecture du texte de son</w:t>
      </w:r>
      <w:r>
        <w:rPr>
          <w:spacing w:val="-7"/>
          <w:sz w:val="22"/>
        </w:rPr>
        <w:t> </w:t>
      </w:r>
      <w:r>
        <w:rPr>
          <w:sz w:val="22"/>
        </w:rPr>
        <w:t>équipe.</w:t>
      </w:r>
    </w:p>
    <w:p>
      <w:pPr>
        <w:pStyle w:val="ListParagraph"/>
        <w:numPr>
          <w:ilvl w:val="0"/>
          <w:numId w:val="3"/>
        </w:numPr>
        <w:tabs>
          <w:tab w:pos="2148" w:val="left" w:leader="none"/>
          <w:tab w:pos="2149" w:val="left" w:leader="none"/>
        </w:tabs>
        <w:spacing w:line="240" w:lineRule="auto" w:before="39" w:after="0"/>
        <w:ind w:left="2148" w:right="0" w:hanging="361"/>
        <w:jc w:val="left"/>
        <w:rPr>
          <w:i/>
          <w:sz w:val="22"/>
        </w:rPr>
      </w:pPr>
      <w:r>
        <w:rPr>
          <w:sz w:val="22"/>
        </w:rPr>
        <w:t>Un ou 2 autres élèves se partagent la lecture des notes relevées dans la fiche, </w:t>
      </w:r>
      <w:r>
        <w:rPr>
          <w:i/>
          <w:sz w:val="22"/>
        </w:rPr>
        <w:t>Lecture : compréhension d’un texte</w:t>
      </w:r>
      <w:r>
        <w:rPr>
          <w:i/>
          <w:spacing w:val="-11"/>
          <w:sz w:val="22"/>
        </w:rPr>
        <w:t> </w:t>
      </w:r>
      <w:r>
        <w:rPr>
          <w:i/>
          <w:sz w:val="22"/>
        </w:rPr>
        <w:t>narratif.</w:t>
      </w:r>
    </w:p>
    <w:p>
      <w:pPr>
        <w:pStyle w:val="ListParagraph"/>
        <w:numPr>
          <w:ilvl w:val="0"/>
          <w:numId w:val="3"/>
        </w:numPr>
        <w:tabs>
          <w:tab w:pos="2148" w:val="left" w:leader="none"/>
          <w:tab w:pos="2149" w:val="left" w:leader="none"/>
        </w:tabs>
        <w:spacing w:line="240" w:lineRule="auto" w:before="41" w:after="0"/>
        <w:ind w:left="2148" w:right="0" w:hanging="361"/>
        <w:jc w:val="left"/>
        <w:rPr>
          <w:sz w:val="22"/>
        </w:rPr>
      </w:pPr>
      <w:r>
        <w:rPr>
          <w:sz w:val="22"/>
        </w:rPr>
        <w:t>Un ou 2 autres élèves sont invités à ajouter des commentaires qui préciseraient</w:t>
      </w:r>
      <w:r>
        <w:rPr>
          <w:spacing w:val="-7"/>
          <w:sz w:val="22"/>
        </w:rPr>
        <w:t> </w:t>
      </w:r>
      <w:r>
        <w:rPr>
          <w:sz w:val="22"/>
        </w:rPr>
        <w:t>l’histoire.</w:t>
      </w:r>
    </w:p>
    <w:p>
      <w:pPr>
        <w:pStyle w:val="BodyText"/>
        <w:spacing w:before="6"/>
        <w:rPr>
          <w:sz w:val="28"/>
        </w:rPr>
      </w:pPr>
    </w:p>
    <w:p>
      <w:pPr>
        <w:pStyle w:val="Heading5"/>
      </w:pPr>
      <w:r>
        <w:rPr>
          <w:color w:val="974705"/>
        </w:rPr>
        <w:t>Discutons</w:t>
      </w:r>
    </w:p>
    <w:p>
      <w:pPr>
        <w:pStyle w:val="ListParagraph"/>
        <w:numPr>
          <w:ilvl w:val="0"/>
          <w:numId w:val="4"/>
        </w:numPr>
        <w:tabs>
          <w:tab w:pos="1439" w:val="left" w:leader="none"/>
          <w:tab w:pos="1440" w:val="left" w:leader="none"/>
        </w:tabs>
        <w:spacing w:line="240" w:lineRule="auto" w:before="41" w:after="0"/>
        <w:ind w:left="1440" w:right="0" w:hanging="360"/>
        <w:jc w:val="left"/>
        <w:rPr>
          <w:sz w:val="22"/>
        </w:rPr>
      </w:pPr>
      <w:r>
        <w:rPr>
          <w:sz w:val="22"/>
        </w:rPr>
        <w:t>Quelles sont les différences entre notre histoire imaginée et celle du texte ? Laquelle préférons-nous</w:t>
      </w:r>
      <w:r>
        <w:rPr>
          <w:spacing w:val="-5"/>
          <w:sz w:val="22"/>
        </w:rPr>
        <w:t> </w:t>
      </w:r>
      <w:r>
        <w:rPr>
          <w:sz w:val="22"/>
        </w:rPr>
        <w:t>?</w:t>
      </w:r>
    </w:p>
    <w:p>
      <w:pPr>
        <w:pStyle w:val="ListParagraph"/>
        <w:numPr>
          <w:ilvl w:val="0"/>
          <w:numId w:val="4"/>
        </w:numPr>
        <w:tabs>
          <w:tab w:pos="1439" w:val="left" w:leader="none"/>
          <w:tab w:pos="1440" w:val="left" w:leader="none"/>
        </w:tabs>
        <w:spacing w:line="240" w:lineRule="auto" w:before="42" w:after="0"/>
        <w:ind w:left="1440" w:right="0" w:hanging="360"/>
        <w:jc w:val="left"/>
        <w:rPr>
          <w:sz w:val="22"/>
        </w:rPr>
      </w:pPr>
      <w:r>
        <w:rPr>
          <w:sz w:val="22"/>
        </w:rPr>
        <w:t>Y avait-il un sens et un but à notre histoire</w:t>
      </w:r>
      <w:r>
        <w:rPr>
          <w:spacing w:val="-11"/>
          <w:sz w:val="22"/>
        </w:rPr>
        <w:t> </w:t>
      </w:r>
      <w:r>
        <w:rPr>
          <w:sz w:val="22"/>
        </w:rPr>
        <w:t>?</w:t>
      </w:r>
    </w:p>
    <w:p>
      <w:pPr>
        <w:pStyle w:val="ListParagraph"/>
        <w:numPr>
          <w:ilvl w:val="0"/>
          <w:numId w:val="4"/>
        </w:numPr>
        <w:tabs>
          <w:tab w:pos="1439" w:val="left" w:leader="none"/>
          <w:tab w:pos="1440" w:val="left" w:leader="none"/>
        </w:tabs>
        <w:spacing w:line="240" w:lineRule="auto" w:before="39" w:after="0"/>
        <w:ind w:left="1440" w:right="0" w:hanging="360"/>
        <w:jc w:val="left"/>
        <w:rPr>
          <w:sz w:val="22"/>
        </w:rPr>
      </w:pPr>
      <w:r>
        <w:rPr>
          <w:sz w:val="22"/>
        </w:rPr>
        <w:t>Avons-nous compris le sens et le but du texte lu</w:t>
      </w:r>
      <w:r>
        <w:rPr>
          <w:spacing w:val="-4"/>
          <w:sz w:val="22"/>
        </w:rPr>
        <w:t> </w:t>
      </w:r>
      <w:r>
        <w:rPr>
          <w:sz w:val="22"/>
        </w:rPr>
        <w:t>?</w:t>
      </w:r>
    </w:p>
    <w:p>
      <w:pPr>
        <w:pStyle w:val="BodyText"/>
        <w:tabs>
          <w:tab w:pos="2496" w:val="left" w:leader="none"/>
        </w:tabs>
        <w:spacing w:before="41"/>
        <w:ind w:left="2136"/>
      </w:pPr>
      <w:r>
        <w:rPr>
          <w:rFonts w:ascii="Courier New" w:hAnsi="Courier New"/>
        </w:rPr>
        <w:t>o</w:t>
        <w:tab/>
      </w:r>
      <w:r>
        <w:rPr/>
        <w:t>Avons-nous compris le sens et le but de l’histoire que chaque équipe a présentée</w:t>
      </w:r>
      <w:r>
        <w:rPr>
          <w:spacing w:val="-9"/>
        </w:rPr>
        <w:t> </w:t>
      </w:r>
      <w:r>
        <w:rPr/>
        <w:t>?</w:t>
      </w:r>
    </w:p>
    <w:p>
      <w:pPr>
        <w:pStyle w:val="ListParagraph"/>
        <w:numPr>
          <w:ilvl w:val="1"/>
          <w:numId w:val="4"/>
        </w:numPr>
        <w:tabs>
          <w:tab w:pos="2496" w:val="left" w:leader="none"/>
          <w:tab w:pos="2497" w:val="left" w:leader="none"/>
        </w:tabs>
        <w:spacing w:line="240" w:lineRule="auto" w:before="32" w:after="0"/>
        <w:ind w:left="2496" w:right="0" w:hanging="361"/>
        <w:jc w:val="left"/>
        <w:rPr>
          <w:sz w:val="22"/>
        </w:rPr>
      </w:pPr>
      <w:r>
        <w:rPr>
          <w:sz w:val="22"/>
        </w:rPr>
        <w:t>Sommes-nous</w:t>
      </w:r>
      <w:r>
        <w:rPr>
          <w:spacing w:val="-1"/>
          <w:sz w:val="22"/>
        </w:rPr>
        <w:t> </w:t>
      </w:r>
      <w:r>
        <w:rPr>
          <w:sz w:val="22"/>
        </w:rPr>
        <w:t>d’accord?</w:t>
      </w:r>
    </w:p>
    <w:p>
      <w:pPr>
        <w:pStyle w:val="ListParagraph"/>
        <w:numPr>
          <w:ilvl w:val="1"/>
          <w:numId w:val="4"/>
        </w:numPr>
        <w:tabs>
          <w:tab w:pos="2496" w:val="left" w:leader="none"/>
          <w:tab w:pos="2497" w:val="left" w:leader="none"/>
        </w:tabs>
        <w:spacing w:line="240" w:lineRule="auto" w:before="41" w:after="0"/>
        <w:ind w:left="2496" w:right="0" w:hanging="361"/>
        <w:jc w:val="left"/>
        <w:rPr>
          <w:sz w:val="22"/>
        </w:rPr>
      </w:pPr>
      <w:r>
        <w:rPr>
          <w:sz w:val="22"/>
        </w:rPr>
        <w:t>Pourquoi ne voyons-nous pas cela de la même façon</w:t>
      </w:r>
      <w:r>
        <w:rPr>
          <w:spacing w:val="-6"/>
          <w:sz w:val="22"/>
        </w:rPr>
        <w:t> </w:t>
      </w:r>
      <w:r>
        <w:rPr>
          <w:sz w:val="22"/>
        </w:rPr>
        <w:t>?</w:t>
      </w:r>
    </w:p>
    <w:p>
      <w:pPr>
        <w:spacing w:after="0" w:line="240" w:lineRule="auto"/>
        <w:jc w:val="left"/>
        <w:rPr>
          <w:sz w:val="22"/>
        </w:rPr>
        <w:sectPr>
          <w:pgSz w:w="16840" w:h="11910" w:orient="landscape"/>
          <w:pgMar w:header="0" w:footer="815" w:top="1100" w:bottom="1000" w:left="0" w:right="0"/>
        </w:sectPr>
      </w:pPr>
    </w:p>
    <w:p>
      <w:pPr>
        <w:spacing w:before="87"/>
        <w:ind w:left="4909" w:right="4909" w:firstLine="0"/>
        <w:jc w:val="center"/>
        <w:rPr>
          <w:rFonts w:ascii="Arial Black" w:hAnsi="Arial Black"/>
          <w:sz w:val="36"/>
        </w:rPr>
      </w:pPr>
      <w:r>
        <w:rPr/>
        <w:drawing>
          <wp:anchor distT="0" distB="0" distL="0" distR="0" allowOverlap="1" layoutInCell="1" locked="0" behindDoc="0" simplePos="0" relativeHeight="15">
            <wp:simplePos x="0" y="0"/>
            <wp:positionH relativeFrom="page">
              <wp:posOffset>716915</wp:posOffset>
            </wp:positionH>
            <wp:positionV relativeFrom="paragraph">
              <wp:posOffset>426130</wp:posOffset>
            </wp:positionV>
            <wp:extent cx="9198704" cy="5400008"/>
            <wp:effectExtent l="0" t="0" r="0" b="0"/>
            <wp:wrapTopAndBottom/>
            <wp:docPr id="3" name="image3.jpeg"/>
            <wp:cNvGraphicFramePr>
              <a:graphicFrameLocks noChangeAspect="1"/>
            </wp:cNvGraphicFramePr>
            <a:graphic>
              <a:graphicData uri="http://schemas.openxmlformats.org/drawingml/2006/picture">
                <pic:pic>
                  <pic:nvPicPr>
                    <pic:cNvPr id="4" name="image3.jpeg"/>
                    <pic:cNvPicPr/>
                  </pic:nvPicPr>
                  <pic:blipFill>
                    <a:blip r:embed="rId9" cstate="print"/>
                    <a:stretch>
                      <a:fillRect/>
                    </a:stretch>
                  </pic:blipFill>
                  <pic:spPr>
                    <a:xfrm>
                      <a:off x="0" y="0"/>
                      <a:ext cx="9198704" cy="5400008"/>
                    </a:xfrm>
                    <a:prstGeom prst="rect">
                      <a:avLst/>
                    </a:prstGeom>
                  </pic:spPr>
                </pic:pic>
              </a:graphicData>
            </a:graphic>
          </wp:anchor>
        </w:drawing>
      </w:r>
      <w:r>
        <w:rPr>
          <w:rFonts w:ascii="Arial Black" w:hAnsi="Arial Black"/>
          <w:sz w:val="36"/>
        </w:rPr>
        <w:t>Les Aztèques (Mexique)</w:t>
      </w:r>
    </w:p>
    <w:p>
      <w:pPr>
        <w:spacing w:after="0"/>
        <w:jc w:val="center"/>
        <w:rPr>
          <w:rFonts w:ascii="Arial Black" w:hAnsi="Arial Black"/>
          <w:sz w:val="36"/>
        </w:rPr>
        <w:sectPr>
          <w:pgSz w:w="16840" w:h="11910" w:orient="landscape"/>
          <w:pgMar w:header="0" w:footer="815" w:top="840" w:bottom="1000" w:left="0" w:right="0"/>
        </w:sectPr>
      </w:pPr>
    </w:p>
    <w:p>
      <w:pPr>
        <w:spacing w:before="87"/>
        <w:ind w:left="4909" w:right="4909" w:firstLine="0"/>
        <w:jc w:val="center"/>
        <w:rPr>
          <w:rFonts w:ascii="Arial Black"/>
          <w:sz w:val="36"/>
        </w:rPr>
      </w:pPr>
      <w:r>
        <w:rPr/>
        <w:drawing>
          <wp:anchor distT="0" distB="0" distL="0" distR="0" allowOverlap="1" layoutInCell="1" locked="0" behindDoc="0" simplePos="0" relativeHeight="16">
            <wp:simplePos x="0" y="0"/>
            <wp:positionH relativeFrom="page">
              <wp:posOffset>640715</wp:posOffset>
            </wp:positionH>
            <wp:positionV relativeFrom="paragraph">
              <wp:posOffset>426168</wp:posOffset>
            </wp:positionV>
            <wp:extent cx="9313394" cy="5619273"/>
            <wp:effectExtent l="0" t="0" r="0" b="0"/>
            <wp:wrapTopAndBottom/>
            <wp:docPr id="5" name="image4.jpeg"/>
            <wp:cNvGraphicFramePr>
              <a:graphicFrameLocks noChangeAspect="1"/>
            </wp:cNvGraphicFramePr>
            <a:graphic>
              <a:graphicData uri="http://schemas.openxmlformats.org/drawingml/2006/picture">
                <pic:pic>
                  <pic:nvPicPr>
                    <pic:cNvPr id="6" name="image4.jpeg"/>
                    <pic:cNvPicPr/>
                  </pic:nvPicPr>
                  <pic:blipFill>
                    <a:blip r:embed="rId10" cstate="print"/>
                    <a:stretch>
                      <a:fillRect/>
                    </a:stretch>
                  </pic:blipFill>
                  <pic:spPr>
                    <a:xfrm>
                      <a:off x="0" y="0"/>
                      <a:ext cx="9313394" cy="5619273"/>
                    </a:xfrm>
                    <a:prstGeom prst="rect">
                      <a:avLst/>
                    </a:prstGeom>
                  </pic:spPr>
                </pic:pic>
              </a:graphicData>
            </a:graphic>
          </wp:anchor>
        </w:drawing>
      </w:r>
      <w:r>
        <w:rPr>
          <w:rFonts w:ascii="Arial Black"/>
          <w:sz w:val="36"/>
        </w:rPr>
        <w:t>La Chine ancienne</w:t>
      </w:r>
    </w:p>
    <w:p>
      <w:pPr>
        <w:spacing w:after="0"/>
        <w:jc w:val="center"/>
        <w:rPr>
          <w:rFonts w:ascii="Arial Black"/>
          <w:sz w:val="36"/>
        </w:rPr>
        <w:sectPr>
          <w:pgSz w:w="16840" w:h="11910" w:orient="landscape"/>
          <w:pgMar w:header="0" w:footer="815" w:top="840" w:bottom="1000" w:left="0" w:right="0"/>
        </w:sectPr>
      </w:pPr>
    </w:p>
    <w:p>
      <w:pPr>
        <w:spacing w:before="86"/>
        <w:ind w:left="4909" w:right="4909" w:firstLine="0"/>
        <w:jc w:val="center"/>
        <w:rPr>
          <w:rFonts w:ascii="Arial Black" w:hAnsi="Arial Black"/>
          <w:sz w:val="40"/>
        </w:rPr>
      </w:pPr>
      <w:r>
        <w:rPr/>
        <w:drawing>
          <wp:anchor distT="0" distB="0" distL="0" distR="0" allowOverlap="1" layoutInCell="1" locked="0" behindDoc="0" simplePos="0" relativeHeight="17">
            <wp:simplePos x="0" y="0"/>
            <wp:positionH relativeFrom="page">
              <wp:posOffset>582294</wp:posOffset>
            </wp:positionH>
            <wp:positionV relativeFrom="paragraph">
              <wp:posOffset>467241</wp:posOffset>
            </wp:positionV>
            <wp:extent cx="9522640" cy="5578030"/>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11" cstate="print"/>
                    <a:stretch>
                      <a:fillRect/>
                    </a:stretch>
                  </pic:blipFill>
                  <pic:spPr>
                    <a:xfrm>
                      <a:off x="0" y="0"/>
                      <a:ext cx="9522640" cy="5578030"/>
                    </a:xfrm>
                    <a:prstGeom prst="rect">
                      <a:avLst/>
                    </a:prstGeom>
                  </pic:spPr>
                </pic:pic>
              </a:graphicData>
            </a:graphic>
          </wp:anchor>
        </w:drawing>
      </w:r>
      <w:r>
        <w:rPr>
          <w:rFonts w:ascii="Arial Black" w:hAnsi="Arial Black"/>
          <w:sz w:val="40"/>
        </w:rPr>
        <w:t>L’Égypte ancienne</w:t>
      </w:r>
    </w:p>
    <w:p>
      <w:pPr>
        <w:spacing w:after="0"/>
        <w:jc w:val="center"/>
        <w:rPr>
          <w:rFonts w:ascii="Arial Black" w:hAnsi="Arial Black"/>
          <w:sz w:val="40"/>
        </w:rPr>
        <w:sectPr>
          <w:pgSz w:w="16840" w:h="11910" w:orient="landscape"/>
          <w:pgMar w:header="0" w:footer="815" w:top="840" w:bottom="1000" w:left="0" w:right="0"/>
        </w:sectPr>
      </w:pPr>
    </w:p>
    <w:p>
      <w:pPr>
        <w:spacing w:before="86"/>
        <w:ind w:left="4908" w:right="4909" w:firstLine="0"/>
        <w:jc w:val="center"/>
        <w:rPr>
          <w:rFonts w:ascii="Arial Black" w:hAnsi="Arial Black"/>
          <w:sz w:val="40"/>
        </w:rPr>
      </w:pPr>
      <w:r>
        <w:rPr>
          <w:rFonts w:ascii="Arial Black" w:hAnsi="Arial Black"/>
          <w:sz w:val="40"/>
        </w:rPr>
        <w:t>La Grèce antique</w:t>
      </w:r>
    </w:p>
    <w:p>
      <w:pPr>
        <w:pStyle w:val="BodyText"/>
        <w:ind w:left="1084"/>
        <w:rPr>
          <w:rFonts w:ascii="Arial Black"/>
          <w:sz w:val="20"/>
        </w:rPr>
      </w:pPr>
      <w:r>
        <w:rPr>
          <w:rFonts w:ascii="Arial Black"/>
          <w:sz w:val="20"/>
        </w:rPr>
        <w:drawing>
          <wp:inline distT="0" distB="0" distL="0" distR="0">
            <wp:extent cx="9274447" cy="5527548"/>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12" cstate="print"/>
                    <a:stretch>
                      <a:fillRect/>
                    </a:stretch>
                  </pic:blipFill>
                  <pic:spPr>
                    <a:xfrm>
                      <a:off x="0" y="0"/>
                      <a:ext cx="9274447" cy="5527548"/>
                    </a:xfrm>
                    <a:prstGeom prst="rect">
                      <a:avLst/>
                    </a:prstGeom>
                  </pic:spPr>
                </pic:pic>
              </a:graphicData>
            </a:graphic>
          </wp:inline>
        </w:drawing>
      </w:r>
      <w:r>
        <w:rPr>
          <w:rFonts w:ascii="Arial Black"/>
          <w:sz w:val="20"/>
        </w:rPr>
      </w:r>
    </w:p>
    <w:p>
      <w:pPr>
        <w:spacing w:after="0"/>
        <w:rPr>
          <w:rFonts w:ascii="Arial Black"/>
          <w:sz w:val="20"/>
        </w:rPr>
        <w:sectPr>
          <w:pgSz w:w="16840" w:h="11910" w:orient="landscape"/>
          <w:pgMar w:header="0" w:footer="815" w:top="840" w:bottom="1000" w:left="0" w:right="0"/>
        </w:sectPr>
      </w:pPr>
    </w:p>
    <w:p>
      <w:pPr>
        <w:spacing w:before="86"/>
        <w:ind w:left="4909" w:right="4909" w:firstLine="0"/>
        <w:jc w:val="center"/>
        <w:rPr>
          <w:rFonts w:ascii="Arial Black"/>
          <w:sz w:val="40"/>
        </w:rPr>
      </w:pPr>
      <w:r>
        <w:rPr>
          <w:rFonts w:ascii="Arial Black"/>
          <w:sz w:val="40"/>
        </w:rPr>
        <w:t>Les Inuits du Groenland</w:t>
      </w:r>
    </w:p>
    <w:p>
      <w:pPr>
        <w:pStyle w:val="BodyText"/>
        <w:ind w:left="1108"/>
        <w:rPr>
          <w:rFonts w:ascii="Arial Black"/>
          <w:sz w:val="20"/>
        </w:rPr>
      </w:pPr>
      <w:r>
        <w:rPr>
          <w:rFonts w:ascii="Arial Black"/>
          <w:sz w:val="20"/>
        </w:rPr>
        <w:drawing>
          <wp:inline distT="0" distB="0" distL="0" distR="0">
            <wp:extent cx="9196835" cy="5715000"/>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13" cstate="print"/>
                    <a:stretch>
                      <a:fillRect/>
                    </a:stretch>
                  </pic:blipFill>
                  <pic:spPr>
                    <a:xfrm>
                      <a:off x="0" y="0"/>
                      <a:ext cx="9196835" cy="5715000"/>
                    </a:xfrm>
                    <a:prstGeom prst="rect">
                      <a:avLst/>
                    </a:prstGeom>
                  </pic:spPr>
                </pic:pic>
              </a:graphicData>
            </a:graphic>
          </wp:inline>
        </w:drawing>
      </w:r>
      <w:r>
        <w:rPr>
          <w:rFonts w:ascii="Arial Black"/>
          <w:sz w:val="20"/>
        </w:rPr>
      </w:r>
    </w:p>
    <w:p>
      <w:pPr>
        <w:spacing w:after="0"/>
        <w:rPr>
          <w:rFonts w:ascii="Arial Black"/>
          <w:sz w:val="20"/>
        </w:rPr>
        <w:sectPr>
          <w:pgSz w:w="16840" w:h="11910" w:orient="landscape"/>
          <w:pgMar w:header="0" w:footer="815" w:top="840" w:bottom="1000" w:left="0" w:right="0"/>
        </w:sectPr>
      </w:pPr>
    </w:p>
    <w:p>
      <w:pPr>
        <w:spacing w:before="86"/>
        <w:ind w:left="4912" w:right="4909" w:firstLine="0"/>
        <w:jc w:val="center"/>
        <w:rPr>
          <w:rFonts w:ascii="Arial Black" w:hAnsi="Arial Black"/>
          <w:sz w:val="40"/>
        </w:rPr>
      </w:pPr>
      <w:r>
        <w:rPr>
          <w:rFonts w:ascii="Arial Black" w:hAnsi="Arial Black"/>
          <w:sz w:val="40"/>
        </w:rPr>
        <w:t>Les Maoris de Nouvelle-Zélande</w:t>
      </w:r>
    </w:p>
    <w:p>
      <w:pPr>
        <w:pStyle w:val="BodyText"/>
        <w:ind w:left="1189"/>
        <w:rPr>
          <w:rFonts w:ascii="Arial Black"/>
          <w:sz w:val="20"/>
        </w:rPr>
      </w:pPr>
      <w:r>
        <w:rPr>
          <w:rFonts w:ascii="Arial Black"/>
          <w:sz w:val="20"/>
        </w:rPr>
        <w:drawing>
          <wp:inline distT="0" distB="0" distL="0" distR="0">
            <wp:extent cx="9153581" cy="5595937"/>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14" cstate="print"/>
                    <a:stretch>
                      <a:fillRect/>
                    </a:stretch>
                  </pic:blipFill>
                  <pic:spPr>
                    <a:xfrm>
                      <a:off x="0" y="0"/>
                      <a:ext cx="9153581" cy="5595937"/>
                    </a:xfrm>
                    <a:prstGeom prst="rect">
                      <a:avLst/>
                    </a:prstGeom>
                  </pic:spPr>
                </pic:pic>
              </a:graphicData>
            </a:graphic>
          </wp:inline>
        </w:drawing>
      </w:r>
      <w:r>
        <w:rPr>
          <w:rFonts w:ascii="Arial Black"/>
          <w:sz w:val="20"/>
        </w:rPr>
      </w:r>
    </w:p>
    <w:p>
      <w:pPr>
        <w:spacing w:after="0"/>
        <w:rPr>
          <w:rFonts w:ascii="Arial Black"/>
          <w:sz w:val="20"/>
        </w:rPr>
        <w:sectPr>
          <w:pgSz w:w="16840" w:h="11910" w:orient="landscape"/>
          <w:pgMar w:header="0" w:footer="815" w:top="840" w:bottom="1000" w:left="0" w:right="0"/>
        </w:sectPr>
      </w:pPr>
    </w:p>
    <w:p>
      <w:pPr>
        <w:spacing w:before="64"/>
        <w:ind w:left="720" w:right="0" w:firstLine="0"/>
        <w:jc w:val="both"/>
        <w:rPr>
          <w:rFonts w:ascii="Arial"/>
          <w:b/>
          <w:sz w:val="40"/>
        </w:rPr>
      </w:pPr>
      <w:r>
        <w:rPr>
          <w:rFonts w:ascii="Arial"/>
          <w:b/>
          <w:sz w:val="40"/>
        </w:rPr>
        <w:t>Les mythes</w:t>
      </w:r>
    </w:p>
    <w:p>
      <w:pPr>
        <w:pStyle w:val="BodyText"/>
        <w:rPr>
          <w:rFonts w:ascii="Arial"/>
          <w:b/>
          <w:sz w:val="40"/>
        </w:rPr>
      </w:pPr>
    </w:p>
    <w:p>
      <w:pPr>
        <w:pStyle w:val="Heading1"/>
      </w:pPr>
      <w:r>
        <w:rPr>
          <w:b/>
        </w:rPr>
        <w:t>Les Aztèques </w:t>
      </w:r>
      <w:r>
        <w:rPr/>
        <w:t>croyaient qu’ils étaient dans la période du cinquième soleil, les quatre soleils précédents ayant été détruits par des jaguars, des ouragans, des pluies de feu et une grande inondation, respectivement. Le dieu qui </w:t>
      </w:r>
      <w:r>
        <w:rPr>
          <w:spacing w:val="2"/>
        </w:rPr>
        <w:t>s’était </w:t>
      </w:r>
      <w:r>
        <w:rPr/>
        <w:t>sacrifié pour devenir ce cinquième soleil s’appelait Nanahuatzin, ou « le boutonneux ou galeux ». Il avait sauté dans le feu de joie sacrificiel et avait été soufflé vers le ciel par Ehecatl, le dieu du</w:t>
      </w:r>
      <w:r>
        <w:rPr>
          <w:spacing w:val="-9"/>
        </w:rPr>
        <w:t> </w:t>
      </w:r>
      <w:r>
        <w:rPr/>
        <w:t>vent.</w:t>
      </w:r>
    </w:p>
    <w:p>
      <w:pPr>
        <w:pStyle w:val="BodyText"/>
        <w:rPr>
          <w:rFonts w:ascii="Arial"/>
          <w:sz w:val="48"/>
        </w:rPr>
      </w:pPr>
    </w:p>
    <w:p>
      <w:pPr>
        <w:spacing w:before="326"/>
        <w:ind w:left="715" w:right="639" w:firstLine="0"/>
        <w:jc w:val="both"/>
        <w:rPr>
          <w:rFonts w:ascii="Arial" w:hAnsi="Arial"/>
          <w:sz w:val="44"/>
        </w:rPr>
      </w:pPr>
      <w:r>
        <w:rPr>
          <w:rFonts w:ascii="Arial" w:hAnsi="Arial"/>
          <w:b/>
          <w:sz w:val="44"/>
        </w:rPr>
        <w:t>Dans la Chine antique</w:t>
      </w:r>
      <w:r>
        <w:rPr>
          <w:rFonts w:ascii="Arial" w:hAnsi="Arial"/>
          <w:sz w:val="44"/>
        </w:rPr>
        <w:t>, on croyait qu’il y avait à l’origine 10 soleils, tous fils de la déesse solaire, Shiho. Chaque </w:t>
      </w:r>
      <w:r>
        <w:rPr>
          <w:rFonts w:ascii="Arial" w:hAnsi="Arial"/>
          <w:spacing w:val="-6"/>
          <w:sz w:val="44"/>
        </w:rPr>
        <w:t>jour, </w:t>
      </w:r>
      <w:r>
        <w:rPr>
          <w:rFonts w:ascii="Arial" w:hAnsi="Arial"/>
          <w:sz w:val="44"/>
        </w:rPr>
        <w:t>elle faisait rouler l’un d’entre eux à travers le ciel dans son chariot céleste. Cependant, un </w:t>
      </w:r>
      <w:r>
        <w:rPr>
          <w:rFonts w:ascii="Arial" w:hAnsi="Arial"/>
          <w:spacing w:val="-6"/>
          <w:sz w:val="44"/>
        </w:rPr>
        <w:t>jour, </w:t>
      </w:r>
      <w:r>
        <w:rPr>
          <w:rFonts w:ascii="Arial" w:hAnsi="Arial"/>
          <w:sz w:val="44"/>
        </w:rPr>
        <w:t>les soleils se sont ennuyés et ont décidé de traverser le ciel ensemble, brûlant la planète avec leur chaleur combinée et provoquant </w:t>
      </w:r>
      <w:r>
        <w:rPr>
          <w:rFonts w:ascii="Arial" w:hAnsi="Arial"/>
          <w:spacing w:val="4"/>
          <w:sz w:val="44"/>
        </w:rPr>
        <w:t>le </w:t>
      </w:r>
      <w:r>
        <w:rPr>
          <w:rFonts w:ascii="Arial" w:hAnsi="Arial"/>
          <w:sz w:val="44"/>
        </w:rPr>
        <w:t>dieu du soleil, Dijun, à engager un archer pour leur donner une leçon. </w:t>
      </w:r>
      <w:r>
        <w:rPr>
          <w:rFonts w:ascii="Arial" w:hAnsi="Arial"/>
          <w:spacing w:val="-4"/>
          <w:sz w:val="44"/>
        </w:rPr>
        <w:t>L’archer </w:t>
      </w:r>
      <w:r>
        <w:rPr>
          <w:rFonts w:ascii="Arial" w:hAnsi="Arial"/>
          <w:sz w:val="44"/>
        </w:rPr>
        <w:t>l’a fait en tuant neuf d’entre eux avec ses flèches, épargnant le dernier seulement, parce qu’un enfant avait volé sa dernière flèche.</w:t>
      </w:r>
    </w:p>
    <w:p>
      <w:pPr>
        <w:spacing w:after="0"/>
        <w:jc w:val="both"/>
        <w:rPr>
          <w:rFonts w:ascii="Arial" w:hAnsi="Arial"/>
          <w:sz w:val="44"/>
        </w:rPr>
        <w:sectPr>
          <w:pgSz w:w="16840" w:h="11910" w:orient="landscape"/>
          <w:pgMar w:header="0" w:footer="815" w:top="860" w:bottom="1000" w:left="0" w:right="0"/>
        </w:sectPr>
      </w:pPr>
    </w:p>
    <w:p>
      <w:pPr>
        <w:spacing w:before="63"/>
        <w:ind w:left="720" w:right="713" w:firstLine="0"/>
        <w:jc w:val="both"/>
        <w:rPr>
          <w:rFonts w:ascii="Arial" w:hAnsi="Arial"/>
          <w:sz w:val="44"/>
        </w:rPr>
      </w:pPr>
      <w:r>
        <w:rPr>
          <w:rFonts w:ascii="Arial" w:hAnsi="Arial"/>
          <w:b/>
          <w:sz w:val="44"/>
        </w:rPr>
        <w:t>Dans l’Égypte ancienne</w:t>
      </w:r>
      <w:r>
        <w:rPr>
          <w:rFonts w:ascii="Arial" w:hAnsi="Arial"/>
          <w:sz w:val="44"/>
        </w:rPr>
        <w:t>, le dieu Soleil, Râ, a joué un rôle important; c’est pourquoi son apparence à tête de faucon est si souvent vue dans les hiéroglyphes. La légende raconte que lui et un équipage de dieux traversaient le ciel à bord d’une embarcation tous les jours, puis, un </w:t>
      </w:r>
      <w:r>
        <w:rPr>
          <w:rFonts w:ascii="Arial" w:hAnsi="Arial"/>
          <w:spacing w:val="-6"/>
          <w:sz w:val="44"/>
        </w:rPr>
        <w:t>jour, </w:t>
      </w:r>
      <w:r>
        <w:rPr>
          <w:rFonts w:ascii="Arial" w:hAnsi="Arial"/>
          <w:sz w:val="44"/>
        </w:rPr>
        <w:t>ils ont traversé le monde souterrain la nuit pour apporter la lumière aux morts. Le voyage à travers le monde souterrain était dangereux… Le dieu serpent, Apep, a essayé d’arrêter Râ en le dévorant. On dit que les éclipses solaires se sont produites quand Apep a pris le dessus, mais Râ a toujours réussi à s’échapper et le soleil est toujours ressorti.</w:t>
      </w:r>
    </w:p>
    <w:p>
      <w:pPr>
        <w:pStyle w:val="BodyText"/>
        <w:spacing w:before="7"/>
        <w:rPr>
          <w:rFonts w:ascii="Arial"/>
          <w:sz w:val="58"/>
        </w:rPr>
      </w:pPr>
    </w:p>
    <w:p>
      <w:pPr>
        <w:spacing w:before="0"/>
        <w:ind w:left="720" w:right="719" w:firstLine="0"/>
        <w:jc w:val="both"/>
        <w:rPr>
          <w:rFonts w:ascii="Arial" w:hAnsi="Arial"/>
          <w:b/>
          <w:sz w:val="44"/>
        </w:rPr>
      </w:pPr>
      <w:r>
        <w:rPr>
          <w:rFonts w:ascii="Arial" w:hAnsi="Arial"/>
          <w:b/>
          <w:sz w:val="44"/>
        </w:rPr>
        <w:t>Les Grecs anciens </w:t>
      </w:r>
      <w:r>
        <w:rPr>
          <w:rFonts w:ascii="Arial" w:hAnsi="Arial"/>
          <w:sz w:val="44"/>
        </w:rPr>
        <w:t>croyaient que le soleil traversait le ciel dans un char volant conduit par le fils de Zeus, Apollon, et tiré par des chevaux de feu. Apollon</w:t>
      </w:r>
      <w:r>
        <w:rPr>
          <w:rFonts w:ascii="Arial" w:hAnsi="Arial"/>
          <w:spacing w:val="-74"/>
          <w:sz w:val="44"/>
        </w:rPr>
        <w:t> </w:t>
      </w:r>
      <w:r>
        <w:rPr>
          <w:rFonts w:ascii="Arial" w:hAnsi="Arial"/>
          <w:sz w:val="44"/>
        </w:rPr>
        <w:t>était important dans la culture grecque non seulement parce qu’il représentait le soleil, mais illuminait le monde de musique et de raison. Il a apporté la logique et l’ordre à l’humanité et a fourni à chacun la lumière et la chaleur du soleil</w:t>
      </w:r>
      <w:r>
        <w:rPr>
          <w:rFonts w:ascii="Arial" w:hAnsi="Arial"/>
          <w:b/>
          <w:sz w:val="44"/>
        </w:rPr>
        <w:t>.</w:t>
      </w:r>
    </w:p>
    <w:p>
      <w:pPr>
        <w:spacing w:after="0"/>
        <w:jc w:val="both"/>
        <w:rPr>
          <w:rFonts w:ascii="Arial" w:hAnsi="Arial"/>
          <w:sz w:val="44"/>
        </w:rPr>
        <w:sectPr>
          <w:pgSz w:w="16840" w:h="11910" w:orient="landscape"/>
          <w:pgMar w:header="0" w:footer="815" w:top="860" w:bottom="1000" w:left="0" w:right="0"/>
        </w:sectPr>
      </w:pPr>
    </w:p>
    <w:p>
      <w:pPr>
        <w:spacing w:before="132"/>
        <w:ind w:left="720" w:right="714" w:firstLine="0"/>
        <w:jc w:val="both"/>
        <w:rPr>
          <w:rFonts w:ascii="Arial" w:hAnsi="Arial"/>
          <w:sz w:val="44"/>
        </w:rPr>
      </w:pPr>
      <w:r>
        <w:rPr>
          <w:rFonts w:ascii="Arial" w:hAnsi="Arial"/>
          <w:b/>
          <w:sz w:val="44"/>
        </w:rPr>
        <w:t>Les Inuits du Groenland. </w:t>
      </w:r>
      <w:r>
        <w:rPr>
          <w:rFonts w:ascii="Arial" w:hAnsi="Arial"/>
          <w:sz w:val="44"/>
        </w:rPr>
        <w:t>Dans de nombreuses mythologies, le soleil et la lune sont frère et sœur. C’est le cas de la légende inuit, où Malina est la déesse du soleil et Annigan, le dieu de la lune. Bien qu’il existe de</w:t>
      </w:r>
      <w:r>
        <w:rPr>
          <w:rFonts w:ascii="Arial" w:hAnsi="Arial"/>
          <w:spacing w:val="-59"/>
          <w:sz w:val="44"/>
        </w:rPr>
        <w:t> </w:t>
      </w:r>
      <w:r>
        <w:rPr>
          <w:rFonts w:ascii="Arial" w:hAnsi="Arial"/>
          <w:sz w:val="44"/>
        </w:rPr>
        <w:t>nombreuses versions de leur histoire, tous conviennent que les deux avaient un différend et Malina s’est enfuie dans le ciel. Son frère l’a suivie, comme la nuit suit le </w:t>
      </w:r>
      <w:r>
        <w:rPr>
          <w:rFonts w:ascii="Arial" w:hAnsi="Arial"/>
          <w:spacing w:val="-6"/>
          <w:sz w:val="44"/>
        </w:rPr>
        <w:t>jour. </w:t>
      </w:r>
      <w:r>
        <w:rPr>
          <w:rFonts w:ascii="Arial" w:hAnsi="Arial"/>
          <w:sz w:val="44"/>
        </w:rPr>
        <w:t>On croit que les éclipses se produisent lorsqu’il la rattrape, mais ce n’est qu’une pause temporaire dans leur poursuite éternelle.</w:t>
      </w:r>
    </w:p>
    <w:p>
      <w:pPr>
        <w:pStyle w:val="BodyText"/>
        <w:rPr>
          <w:rFonts w:ascii="Arial"/>
          <w:sz w:val="48"/>
        </w:rPr>
      </w:pPr>
    </w:p>
    <w:p>
      <w:pPr>
        <w:pStyle w:val="BodyText"/>
        <w:rPr>
          <w:rFonts w:ascii="Arial"/>
          <w:sz w:val="54"/>
        </w:rPr>
      </w:pPr>
    </w:p>
    <w:p>
      <w:pPr>
        <w:spacing w:before="0"/>
        <w:ind w:left="720" w:right="717" w:firstLine="0"/>
        <w:jc w:val="both"/>
        <w:rPr>
          <w:rFonts w:ascii="Arial" w:hAnsi="Arial"/>
          <w:sz w:val="44"/>
        </w:rPr>
      </w:pPr>
      <w:r>
        <w:rPr>
          <w:rFonts w:ascii="Arial" w:hAnsi="Arial"/>
          <w:b/>
          <w:sz w:val="44"/>
        </w:rPr>
        <w:t>Les Maoris de Nouvelle-Zélande. </w:t>
      </w:r>
      <w:r>
        <w:rPr>
          <w:rFonts w:ascii="Arial" w:hAnsi="Arial"/>
          <w:sz w:val="44"/>
        </w:rPr>
        <w:t>Nous tenons pour acquis le rythme des mouvements du soleil, mais cette légende maorie suggère que ce n’était pas toujours un chemin aussi paisible à travers le ciel. Le soleil avait l’habitude de courir à toute allure, laissant très peu de temps à l’humanité pour faire quoi que ce soit, jusqu’à ce qu’un héros local, appelé Māui, décide de prendre les choses en main. Il a fabriqué assez de corde pour contenir le soleil, puis l’a frappé avec la mâchoire de l’un de ses ancêtres jusqu’à ce que sa vitesse ralentisse suffisamment pour donner au monde plus de</w:t>
      </w:r>
      <w:r>
        <w:rPr>
          <w:rFonts w:ascii="Arial" w:hAnsi="Arial"/>
          <w:spacing w:val="-7"/>
          <w:sz w:val="44"/>
        </w:rPr>
        <w:t> </w:t>
      </w:r>
      <w:r>
        <w:rPr>
          <w:rFonts w:ascii="Arial" w:hAnsi="Arial"/>
          <w:sz w:val="44"/>
        </w:rPr>
        <w:t>lumière.</w:t>
      </w:r>
    </w:p>
    <w:p>
      <w:pPr>
        <w:spacing w:after="0"/>
        <w:jc w:val="both"/>
        <w:rPr>
          <w:rFonts w:ascii="Arial" w:hAnsi="Arial"/>
          <w:sz w:val="44"/>
        </w:rPr>
        <w:sectPr>
          <w:pgSz w:w="16840" w:h="11910" w:orient="landscape"/>
          <w:pgMar w:header="0" w:footer="815" w:top="1100" w:bottom="1000" w:left="0" w:right="0"/>
        </w:sectPr>
      </w:pPr>
    </w:p>
    <w:p>
      <w:pPr>
        <w:pStyle w:val="BodyText"/>
        <w:spacing w:before="10"/>
        <w:rPr>
          <w:rFonts w:ascii="Arial"/>
          <w:sz w:val="8"/>
        </w:rPr>
      </w:pPr>
    </w:p>
    <w:p>
      <w:pPr>
        <w:spacing w:before="35"/>
        <w:ind w:left="720" w:right="0" w:firstLine="0"/>
        <w:jc w:val="left"/>
        <w:rPr>
          <w:sz w:val="32"/>
        </w:rPr>
      </w:pPr>
      <w:r>
        <w:rPr>
          <w:sz w:val="32"/>
        </w:rPr>
        <w:t>Le curriculum de l’Ontario, programme-cadre de français</w:t>
      </w:r>
    </w:p>
    <w:p>
      <w:pPr>
        <w:pStyle w:val="BodyText"/>
        <w:spacing w:before="3"/>
        <w:rPr>
          <w:sz w:val="28"/>
        </w:rPr>
      </w:pPr>
    </w:p>
    <w:p>
      <w:pPr>
        <w:pStyle w:val="BodyText"/>
        <w:spacing w:before="1"/>
        <w:ind w:left="720"/>
      </w:pPr>
      <w:r>
        <w:rPr/>
        <w:t>À la fin de la 5</w:t>
      </w:r>
      <w:r>
        <w:rPr>
          <w:vertAlign w:val="superscript"/>
        </w:rPr>
        <w:t>e</w:t>
      </w:r>
      <w:r>
        <w:rPr>
          <w:vertAlign w:val="baseline"/>
        </w:rPr>
        <w:t> année, l’élève doit pouvoir :</w:t>
      </w:r>
    </w:p>
    <w:p>
      <w:pPr>
        <w:spacing w:before="21"/>
        <w:ind w:left="1250" w:right="0" w:firstLine="0"/>
        <w:jc w:val="left"/>
        <w:rPr>
          <w:sz w:val="22"/>
        </w:rPr>
      </w:pPr>
      <w:r>
        <w:rPr>
          <w:i/>
          <w:color w:val="221F1F"/>
          <w:sz w:val="22"/>
        </w:rPr>
        <w:t>Communication orale </w:t>
      </w:r>
      <w:r>
        <w:rPr>
          <w:color w:val="221F1F"/>
          <w:sz w:val="22"/>
        </w:rPr>
        <w:t>:</w:t>
      </w:r>
    </w:p>
    <w:p>
      <w:pPr>
        <w:pStyle w:val="Heading5"/>
        <w:spacing w:before="39"/>
      </w:pPr>
      <w:r>
        <w:rPr/>
        <w:t>Attentes et contenus d’apprentissage</w:t>
      </w:r>
    </w:p>
    <w:p>
      <w:pPr>
        <w:pStyle w:val="ListParagraph"/>
        <w:numPr>
          <w:ilvl w:val="0"/>
          <w:numId w:val="5"/>
        </w:numPr>
        <w:tabs>
          <w:tab w:pos="1251" w:val="left" w:leader="none"/>
        </w:tabs>
        <w:spacing w:line="276" w:lineRule="auto" w:before="41" w:after="0"/>
        <w:ind w:left="1080" w:right="6789" w:hanging="190"/>
        <w:jc w:val="left"/>
        <w:rPr>
          <w:sz w:val="22"/>
        </w:rPr>
      </w:pPr>
      <w:r>
        <w:rPr>
          <w:color w:val="221F1F"/>
          <w:sz w:val="22"/>
        </w:rPr>
        <w:t>comprendre des messages de diverses formes et fonctions et y réagir dans un contexte significatif.</w:t>
      </w:r>
      <w:r>
        <w:rPr>
          <w:sz w:val="22"/>
          <w:u w:val="single"/>
        </w:rPr>
        <w:t> Compréhension et</w:t>
      </w:r>
      <w:r>
        <w:rPr>
          <w:spacing w:val="-4"/>
          <w:sz w:val="22"/>
          <w:u w:val="single"/>
        </w:rPr>
        <w:t> </w:t>
      </w:r>
      <w:r>
        <w:rPr>
          <w:sz w:val="22"/>
          <w:u w:val="single"/>
        </w:rPr>
        <w:t>réaction</w:t>
      </w:r>
    </w:p>
    <w:p>
      <w:pPr>
        <w:pStyle w:val="ListParagraph"/>
        <w:numPr>
          <w:ilvl w:val="1"/>
          <w:numId w:val="5"/>
        </w:numPr>
        <w:tabs>
          <w:tab w:pos="1439" w:val="left" w:leader="none"/>
          <w:tab w:pos="1440" w:val="left" w:leader="none"/>
        </w:tabs>
        <w:spacing w:line="268" w:lineRule="exact" w:before="0" w:after="0"/>
        <w:ind w:left="1440" w:right="0" w:hanging="360"/>
        <w:jc w:val="left"/>
        <w:rPr>
          <w:sz w:val="22"/>
        </w:rPr>
      </w:pPr>
      <w:r>
        <w:rPr>
          <w:color w:val="221F1F"/>
          <w:sz w:val="22"/>
        </w:rPr>
        <w:t>cerner l’intention de la situation d’écoute en tenant compte de divers</w:t>
      </w:r>
      <w:r>
        <w:rPr>
          <w:color w:val="221F1F"/>
          <w:spacing w:val="-13"/>
          <w:sz w:val="22"/>
        </w:rPr>
        <w:t> </w:t>
      </w:r>
      <w:r>
        <w:rPr>
          <w:color w:val="221F1F"/>
          <w:sz w:val="22"/>
        </w:rPr>
        <w:t>facteurs.</w:t>
      </w:r>
    </w:p>
    <w:p>
      <w:pPr>
        <w:pStyle w:val="ListParagraph"/>
        <w:numPr>
          <w:ilvl w:val="1"/>
          <w:numId w:val="5"/>
        </w:numPr>
        <w:tabs>
          <w:tab w:pos="1439" w:val="left" w:leader="none"/>
          <w:tab w:pos="1440" w:val="left" w:leader="none"/>
        </w:tabs>
        <w:spacing w:line="240" w:lineRule="auto" w:before="0" w:after="0"/>
        <w:ind w:left="1440" w:right="0" w:hanging="360"/>
        <w:jc w:val="left"/>
        <w:rPr>
          <w:sz w:val="22"/>
        </w:rPr>
      </w:pPr>
      <w:r>
        <w:rPr>
          <w:color w:val="221F1F"/>
          <w:sz w:val="22"/>
        </w:rPr>
        <w:t>relever l’essentiel d’un message, y compris ses éléments caractéristiques, le langage non verbal et les valeurs</w:t>
      </w:r>
      <w:r>
        <w:rPr>
          <w:color w:val="221F1F"/>
          <w:spacing w:val="-18"/>
          <w:sz w:val="22"/>
        </w:rPr>
        <w:t> </w:t>
      </w:r>
      <w:r>
        <w:rPr>
          <w:color w:val="221F1F"/>
          <w:sz w:val="22"/>
        </w:rPr>
        <w:t>véhiculées.</w:t>
      </w:r>
    </w:p>
    <w:p>
      <w:pPr>
        <w:pStyle w:val="ListParagraph"/>
        <w:numPr>
          <w:ilvl w:val="1"/>
          <w:numId w:val="5"/>
        </w:numPr>
        <w:tabs>
          <w:tab w:pos="1439" w:val="left" w:leader="none"/>
          <w:tab w:pos="1440" w:val="left" w:leader="none"/>
        </w:tabs>
        <w:spacing w:line="240" w:lineRule="auto" w:before="1" w:after="0"/>
        <w:ind w:left="1440" w:right="829" w:hanging="360"/>
        <w:jc w:val="left"/>
        <w:rPr>
          <w:sz w:val="22"/>
        </w:rPr>
      </w:pPr>
      <w:r>
        <w:rPr>
          <w:color w:val="221F1F"/>
          <w:sz w:val="22"/>
        </w:rPr>
        <w:t>discuter de façon constructive des ressources et des textes étudiés ou servant de véhicules aux connaissances à acquérir, en s’appuyant sur ses notes, en gardant à l’esprit les objectifs de la discussion et en observant les règles de la communication</w:t>
      </w:r>
      <w:r>
        <w:rPr>
          <w:color w:val="221F1F"/>
          <w:spacing w:val="-13"/>
          <w:sz w:val="22"/>
        </w:rPr>
        <w:t> </w:t>
      </w:r>
      <w:r>
        <w:rPr>
          <w:color w:val="221F1F"/>
          <w:sz w:val="22"/>
        </w:rPr>
        <w:t>partagée.</w:t>
      </w:r>
    </w:p>
    <w:p>
      <w:pPr>
        <w:pStyle w:val="BodyText"/>
      </w:pPr>
    </w:p>
    <w:p>
      <w:pPr>
        <w:spacing w:before="0"/>
        <w:ind w:left="1440" w:right="0" w:firstLine="0"/>
        <w:jc w:val="left"/>
        <w:rPr>
          <w:sz w:val="22"/>
        </w:rPr>
      </w:pPr>
      <w:r>
        <w:rPr>
          <w:i/>
          <w:color w:val="221F1F"/>
          <w:sz w:val="22"/>
        </w:rPr>
        <w:t>Lecture </w:t>
      </w:r>
      <w:r>
        <w:rPr>
          <w:color w:val="221F1F"/>
          <w:sz w:val="22"/>
        </w:rPr>
        <w:t>:</w:t>
      </w:r>
    </w:p>
    <w:p>
      <w:pPr>
        <w:pStyle w:val="Heading5"/>
        <w:spacing w:before="1"/>
      </w:pPr>
      <w:r>
        <w:rPr>
          <w:color w:val="221F1F"/>
        </w:rPr>
        <w:t>Attentes et contenus</w:t>
      </w:r>
      <w:r>
        <w:rPr>
          <w:color w:val="221F1F"/>
          <w:spacing w:val="-10"/>
        </w:rPr>
        <w:t> </w:t>
      </w:r>
      <w:r>
        <w:rPr>
          <w:color w:val="221F1F"/>
        </w:rPr>
        <w:t>d’apprentissage</w:t>
      </w:r>
    </w:p>
    <w:p>
      <w:pPr>
        <w:pStyle w:val="ListParagraph"/>
        <w:numPr>
          <w:ilvl w:val="0"/>
          <w:numId w:val="6"/>
        </w:numPr>
        <w:tabs>
          <w:tab w:pos="1222" w:val="left" w:leader="none"/>
        </w:tabs>
        <w:spacing w:line="237" w:lineRule="auto" w:before="2" w:after="0"/>
        <w:ind w:left="1221" w:right="765" w:hanging="360"/>
        <w:jc w:val="left"/>
        <w:rPr>
          <w:sz w:val="22"/>
        </w:rPr>
      </w:pPr>
      <w:r>
        <w:rPr>
          <w:color w:val="221F1F"/>
          <w:sz w:val="22"/>
        </w:rPr>
        <w:t>lire divers textes imprimés et électroniques en mettant sa connaissance du système de l’écrit et de stratégies de lecture au service de la construction de sens dans des situations</w:t>
      </w:r>
      <w:r>
        <w:rPr>
          <w:color w:val="221F1F"/>
          <w:spacing w:val="-2"/>
          <w:sz w:val="22"/>
        </w:rPr>
        <w:t> </w:t>
      </w:r>
      <w:r>
        <w:rPr>
          <w:color w:val="221F1F"/>
          <w:sz w:val="22"/>
        </w:rPr>
        <w:t>variées.</w:t>
      </w:r>
    </w:p>
    <w:p>
      <w:pPr>
        <w:pStyle w:val="ListParagraph"/>
        <w:numPr>
          <w:ilvl w:val="0"/>
          <w:numId w:val="6"/>
        </w:numPr>
        <w:tabs>
          <w:tab w:pos="1222" w:val="left" w:leader="none"/>
        </w:tabs>
        <w:spacing w:line="240" w:lineRule="auto" w:before="2" w:after="0"/>
        <w:ind w:left="1221" w:right="0" w:hanging="361"/>
        <w:jc w:val="left"/>
        <w:rPr>
          <w:sz w:val="22"/>
        </w:rPr>
      </w:pPr>
      <w:r>
        <w:rPr>
          <w:color w:val="221F1F"/>
          <w:sz w:val="22"/>
        </w:rPr>
        <w:t>expliquer les textes lus en faisant des rapprochements avec d’autres textes et ses expériences</w:t>
      </w:r>
      <w:r>
        <w:rPr>
          <w:color w:val="221F1F"/>
          <w:spacing w:val="-7"/>
          <w:sz w:val="22"/>
        </w:rPr>
        <w:t> </w:t>
      </w:r>
      <w:r>
        <w:rPr>
          <w:color w:val="221F1F"/>
          <w:sz w:val="22"/>
        </w:rPr>
        <w:t>personnelles.</w:t>
      </w:r>
    </w:p>
    <w:p>
      <w:pPr>
        <w:pStyle w:val="ListParagraph"/>
        <w:numPr>
          <w:ilvl w:val="0"/>
          <w:numId w:val="6"/>
        </w:numPr>
        <w:tabs>
          <w:tab w:pos="1222" w:val="left" w:leader="none"/>
        </w:tabs>
        <w:spacing w:line="240" w:lineRule="auto" w:before="0" w:after="0"/>
        <w:ind w:left="1221" w:right="0" w:hanging="361"/>
        <w:jc w:val="left"/>
        <w:rPr>
          <w:sz w:val="22"/>
        </w:rPr>
      </w:pPr>
      <w:r>
        <w:rPr>
          <w:color w:val="221F1F"/>
          <w:sz w:val="22"/>
        </w:rPr>
        <w:t>démontrer des habiletés en littératie critique en mettant en évidence le rôle et l’influence des textes dans la</w:t>
      </w:r>
      <w:r>
        <w:rPr>
          <w:color w:val="221F1F"/>
          <w:spacing w:val="-12"/>
          <w:sz w:val="22"/>
        </w:rPr>
        <w:t> </w:t>
      </w:r>
      <w:r>
        <w:rPr>
          <w:color w:val="221F1F"/>
          <w:sz w:val="22"/>
        </w:rPr>
        <w:t>société.</w:t>
      </w:r>
    </w:p>
    <w:p>
      <w:pPr>
        <w:pStyle w:val="ListParagraph"/>
        <w:numPr>
          <w:ilvl w:val="1"/>
          <w:numId w:val="6"/>
        </w:numPr>
        <w:tabs>
          <w:tab w:pos="1603" w:val="left" w:leader="none"/>
          <w:tab w:pos="1604" w:val="left" w:leader="none"/>
        </w:tabs>
        <w:spacing w:line="240" w:lineRule="auto" w:before="1" w:after="0"/>
        <w:ind w:left="1603" w:right="0" w:hanging="356"/>
        <w:jc w:val="left"/>
        <w:rPr>
          <w:sz w:val="22"/>
        </w:rPr>
      </w:pPr>
      <w:r>
        <w:rPr>
          <w:color w:val="221F1F"/>
          <w:sz w:val="22"/>
        </w:rPr>
        <w:t>lire les textes étudiés à haute voix, avec rythme, précision et expression dans diverses situations de</w:t>
      </w:r>
      <w:r>
        <w:rPr>
          <w:color w:val="221F1F"/>
          <w:spacing w:val="-16"/>
          <w:sz w:val="22"/>
        </w:rPr>
        <w:t> </w:t>
      </w:r>
      <w:r>
        <w:rPr>
          <w:color w:val="221F1F"/>
          <w:sz w:val="22"/>
        </w:rPr>
        <w:t>lecture.</w:t>
      </w:r>
    </w:p>
    <w:p>
      <w:pPr>
        <w:pStyle w:val="ListParagraph"/>
        <w:numPr>
          <w:ilvl w:val="1"/>
          <w:numId w:val="6"/>
        </w:numPr>
        <w:tabs>
          <w:tab w:pos="1603" w:val="left" w:leader="none"/>
          <w:tab w:pos="1604" w:val="left" w:leader="none"/>
        </w:tabs>
        <w:spacing w:line="240" w:lineRule="auto" w:before="0" w:after="0"/>
        <w:ind w:left="1603" w:right="0" w:hanging="356"/>
        <w:jc w:val="left"/>
        <w:rPr>
          <w:sz w:val="22"/>
        </w:rPr>
      </w:pPr>
      <w:r>
        <w:rPr>
          <w:color w:val="221F1F"/>
          <w:sz w:val="22"/>
        </w:rPr>
        <w:t>relever l’idée importante de chaque paragraphe à l’aide des mots</w:t>
      </w:r>
      <w:r>
        <w:rPr>
          <w:color w:val="221F1F"/>
          <w:spacing w:val="-2"/>
          <w:sz w:val="22"/>
        </w:rPr>
        <w:t> </w:t>
      </w:r>
      <w:r>
        <w:rPr>
          <w:color w:val="221F1F"/>
          <w:sz w:val="22"/>
        </w:rPr>
        <w:t>clés.</w:t>
      </w:r>
    </w:p>
    <w:p>
      <w:pPr>
        <w:pStyle w:val="ListParagraph"/>
        <w:numPr>
          <w:ilvl w:val="1"/>
          <w:numId w:val="6"/>
        </w:numPr>
        <w:tabs>
          <w:tab w:pos="1603" w:val="left" w:leader="none"/>
          <w:tab w:pos="1604" w:val="left" w:leader="none"/>
        </w:tabs>
        <w:spacing w:line="240" w:lineRule="auto" w:before="1" w:after="0"/>
        <w:ind w:left="1603" w:right="0" w:hanging="356"/>
        <w:jc w:val="left"/>
        <w:rPr>
          <w:sz w:val="22"/>
        </w:rPr>
      </w:pPr>
      <w:r>
        <w:rPr>
          <w:color w:val="221F1F"/>
          <w:sz w:val="22"/>
        </w:rPr>
        <w:t>discuter des organisateurs textuels et des marqueurs de relation pour comprendre la suite logique du</w:t>
      </w:r>
      <w:r>
        <w:rPr>
          <w:color w:val="221F1F"/>
          <w:spacing w:val="-15"/>
          <w:sz w:val="22"/>
        </w:rPr>
        <w:t> </w:t>
      </w:r>
      <w:r>
        <w:rPr>
          <w:color w:val="221F1F"/>
          <w:sz w:val="22"/>
        </w:rPr>
        <w:t>texte.</w:t>
      </w:r>
    </w:p>
    <w:p>
      <w:pPr>
        <w:pStyle w:val="ListParagraph"/>
        <w:numPr>
          <w:ilvl w:val="1"/>
          <w:numId w:val="6"/>
        </w:numPr>
        <w:tabs>
          <w:tab w:pos="1603" w:val="left" w:leader="none"/>
          <w:tab w:pos="1604" w:val="left" w:leader="none"/>
        </w:tabs>
        <w:spacing w:line="279" w:lineRule="exact" w:before="0" w:after="0"/>
        <w:ind w:left="1603" w:right="0" w:hanging="356"/>
        <w:jc w:val="left"/>
        <w:rPr>
          <w:sz w:val="22"/>
        </w:rPr>
      </w:pPr>
      <w:r>
        <w:rPr>
          <w:color w:val="221F1F"/>
          <w:sz w:val="22"/>
        </w:rPr>
        <w:t>interpréter des représentations graphiques dans divers</w:t>
      </w:r>
      <w:r>
        <w:rPr>
          <w:color w:val="221F1F"/>
          <w:spacing w:val="-3"/>
          <w:sz w:val="22"/>
        </w:rPr>
        <w:t> </w:t>
      </w:r>
      <w:r>
        <w:rPr>
          <w:color w:val="221F1F"/>
          <w:sz w:val="22"/>
        </w:rPr>
        <w:t>contextes.</w:t>
      </w:r>
    </w:p>
    <w:p>
      <w:pPr>
        <w:pStyle w:val="ListParagraph"/>
        <w:numPr>
          <w:ilvl w:val="1"/>
          <w:numId w:val="6"/>
        </w:numPr>
        <w:tabs>
          <w:tab w:pos="1603" w:val="left" w:leader="none"/>
          <w:tab w:pos="1604" w:val="left" w:leader="none"/>
        </w:tabs>
        <w:spacing w:line="279" w:lineRule="exact" w:before="0" w:after="0"/>
        <w:ind w:left="1603" w:right="0" w:hanging="356"/>
        <w:jc w:val="left"/>
        <w:rPr>
          <w:sz w:val="22"/>
        </w:rPr>
      </w:pPr>
      <w:r>
        <w:rPr>
          <w:color w:val="221F1F"/>
          <w:sz w:val="22"/>
        </w:rPr>
        <w:t>démontrer sa compréhension des textes à l’étude en répondant, oralement ou par écrit, à des questions faisant appel à divers niveaux d’habiletés de la</w:t>
      </w:r>
      <w:r>
        <w:rPr>
          <w:color w:val="221F1F"/>
          <w:spacing w:val="-30"/>
          <w:sz w:val="22"/>
        </w:rPr>
        <w:t> </w:t>
      </w:r>
      <w:r>
        <w:rPr>
          <w:color w:val="221F1F"/>
          <w:sz w:val="22"/>
        </w:rPr>
        <w:t>pensée.</w:t>
      </w:r>
    </w:p>
    <w:p>
      <w:pPr>
        <w:pStyle w:val="BodyText"/>
        <w:spacing w:before="8"/>
        <w:rPr>
          <w:sz w:val="25"/>
        </w:rPr>
      </w:pPr>
    </w:p>
    <w:p>
      <w:pPr>
        <w:spacing w:before="0"/>
        <w:ind w:left="720" w:right="0" w:firstLine="0"/>
        <w:jc w:val="left"/>
        <w:rPr>
          <w:sz w:val="28"/>
        </w:rPr>
      </w:pPr>
      <w:r>
        <w:rPr>
          <w:sz w:val="28"/>
        </w:rPr>
        <w:t>REMERCIEMENTS</w:t>
      </w:r>
    </w:p>
    <w:p>
      <w:pPr>
        <w:pStyle w:val="BodyText"/>
        <w:spacing w:before="49"/>
        <w:ind w:left="1428"/>
      </w:pPr>
      <w:r>
        <w:rPr/>
        <w:t>L’AFÉAO remercie :</w:t>
      </w:r>
    </w:p>
    <w:p>
      <w:pPr>
        <w:pStyle w:val="BodyText"/>
        <w:spacing w:line="276" w:lineRule="auto" w:before="39"/>
        <w:ind w:left="1428" w:right="1239"/>
      </w:pPr>
      <w:r>
        <w:rPr/>
        <w:t>le ministère de l'Éducation de l’Ontario pour son soutien financier. Cette ressource a été conçue par l'AFÉAO et ne représente pas nécessairement l'opinion du ministère de l’Éducation.</w:t>
      </w:r>
    </w:p>
    <w:p>
      <w:pPr>
        <w:pStyle w:val="BodyText"/>
        <w:spacing w:before="6"/>
        <w:rPr>
          <w:sz w:val="25"/>
        </w:rPr>
      </w:pPr>
    </w:p>
    <w:p>
      <w:pPr>
        <w:pStyle w:val="Heading3"/>
      </w:pPr>
      <w:r>
        <w:rPr/>
        <w:t>ÉQUIPE AFÉAO</w:t>
      </w:r>
    </w:p>
    <w:p>
      <w:pPr>
        <w:pStyle w:val="BodyText"/>
        <w:spacing w:line="276" w:lineRule="auto" w:before="49"/>
        <w:ind w:left="1428" w:right="6757"/>
      </w:pPr>
      <w:r>
        <w:rPr/>
        <w:t>Conception, conceptualisation, rédaction, mise en page et gestion de projet : Colette Dromaguet Révision linguistique et technique : Paulette Gallerneault</w:t>
      </w:r>
    </w:p>
    <w:sectPr>
      <w:pgSz w:w="16840" w:h="11910" w:orient="landscape"/>
      <w:pgMar w:header="0" w:footer="815" w:top="1100" w:bottom="10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Arial Black">
    <w:altName w:val="Arial Black"/>
    <w:charset w:val="0"/>
    <w:family w:val="swiss"/>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372544">
          <wp:simplePos x="0" y="0"/>
          <wp:positionH relativeFrom="page">
            <wp:posOffset>457200</wp:posOffset>
          </wp:positionH>
          <wp:positionV relativeFrom="page">
            <wp:posOffset>6915734</wp:posOffset>
          </wp:positionV>
          <wp:extent cx="1446530" cy="15684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446530" cy="156845"/>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51.779999pt;margin-top:545.660034pt;width:635.1pt;height:15.05pt;mso-position-horizontal-relative:page;mso-position-vertical-relative:page;z-index:-251942912" type="#_x0000_t202" filled="false" stroked="false">
          <v:textbox inset="0,0,0,0">
            <w:txbxContent>
              <w:p>
                <w:pPr>
                  <w:pStyle w:val="BodyText"/>
                  <w:spacing w:before="15"/>
                  <w:ind w:left="20"/>
                </w:pPr>
                <w:r>
                  <w:rPr/>
                  <w:t>MATIS - Projet d’apprentissage en 5</w:t>
                </w:r>
                <w:r>
                  <w:rPr>
                    <w:vertAlign w:val="superscript"/>
                  </w:rPr>
                  <w:t>e</w:t>
                </w:r>
                <w:r>
                  <w:rPr>
                    <w:vertAlign w:val="baseline"/>
                  </w:rPr>
                  <w:t> année - </w:t>
                </w:r>
                <w:r>
                  <w:rPr>
                    <w:i/>
                    <w:vertAlign w:val="baseline"/>
                  </w:rPr>
                  <w:t>L’eau, le soleil et le vent </w:t>
                </w:r>
                <w:r>
                  <w:rPr>
                    <w:vertAlign w:val="baseline"/>
                  </w:rPr>
                  <w:t>©2020 - Association francophone pour l’éducation artistique en Ontario</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221" w:hanging="360"/>
      </w:pPr>
      <w:rPr>
        <w:rFonts w:hint="default" w:ascii="Wingdings" w:hAnsi="Wingdings" w:eastAsia="Wingdings" w:cs="Wingdings"/>
        <w:color w:val="221F1F"/>
        <w:w w:val="100"/>
        <w:sz w:val="22"/>
        <w:szCs w:val="22"/>
        <w:lang w:val="fr-FR" w:eastAsia="fr-FR" w:bidi="fr-FR"/>
      </w:rPr>
    </w:lvl>
    <w:lvl w:ilvl="1">
      <w:start w:val="0"/>
      <w:numFmt w:val="bullet"/>
      <w:lvlText w:val=""/>
      <w:lvlJc w:val="left"/>
      <w:pPr>
        <w:ind w:left="1603" w:hanging="356"/>
      </w:pPr>
      <w:rPr>
        <w:rFonts w:hint="default" w:ascii="Symbol" w:hAnsi="Symbol" w:eastAsia="Symbol" w:cs="Symbol"/>
        <w:color w:val="221F1F"/>
        <w:w w:val="100"/>
        <w:sz w:val="22"/>
        <w:szCs w:val="22"/>
        <w:lang w:val="fr-FR" w:eastAsia="fr-FR" w:bidi="fr-FR"/>
      </w:rPr>
    </w:lvl>
    <w:lvl w:ilvl="2">
      <w:start w:val="0"/>
      <w:numFmt w:val="bullet"/>
      <w:lvlText w:val="•"/>
      <w:lvlJc w:val="left"/>
      <w:pPr>
        <w:ind w:left="3293" w:hanging="356"/>
      </w:pPr>
      <w:rPr>
        <w:rFonts w:hint="default"/>
        <w:lang w:val="fr-FR" w:eastAsia="fr-FR" w:bidi="fr-FR"/>
      </w:rPr>
    </w:lvl>
    <w:lvl w:ilvl="3">
      <w:start w:val="0"/>
      <w:numFmt w:val="bullet"/>
      <w:lvlText w:val="•"/>
      <w:lvlJc w:val="left"/>
      <w:pPr>
        <w:ind w:left="4986" w:hanging="356"/>
      </w:pPr>
      <w:rPr>
        <w:rFonts w:hint="default"/>
        <w:lang w:val="fr-FR" w:eastAsia="fr-FR" w:bidi="fr-FR"/>
      </w:rPr>
    </w:lvl>
    <w:lvl w:ilvl="4">
      <w:start w:val="0"/>
      <w:numFmt w:val="bullet"/>
      <w:lvlText w:val="•"/>
      <w:lvlJc w:val="left"/>
      <w:pPr>
        <w:ind w:left="6679" w:hanging="356"/>
      </w:pPr>
      <w:rPr>
        <w:rFonts w:hint="default"/>
        <w:lang w:val="fr-FR" w:eastAsia="fr-FR" w:bidi="fr-FR"/>
      </w:rPr>
    </w:lvl>
    <w:lvl w:ilvl="5">
      <w:start w:val="0"/>
      <w:numFmt w:val="bullet"/>
      <w:lvlText w:val="•"/>
      <w:lvlJc w:val="left"/>
      <w:pPr>
        <w:ind w:left="8372" w:hanging="356"/>
      </w:pPr>
      <w:rPr>
        <w:rFonts w:hint="default"/>
        <w:lang w:val="fr-FR" w:eastAsia="fr-FR" w:bidi="fr-FR"/>
      </w:rPr>
    </w:lvl>
    <w:lvl w:ilvl="6">
      <w:start w:val="0"/>
      <w:numFmt w:val="bullet"/>
      <w:lvlText w:val="•"/>
      <w:lvlJc w:val="left"/>
      <w:pPr>
        <w:ind w:left="10065" w:hanging="356"/>
      </w:pPr>
      <w:rPr>
        <w:rFonts w:hint="default"/>
        <w:lang w:val="fr-FR" w:eastAsia="fr-FR" w:bidi="fr-FR"/>
      </w:rPr>
    </w:lvl>
    <w:lvl w:ilvl="7">
      <w:start w:val="0"/>
      <w:numFmt w:val="bullet"/>
      <w:lvlText w:val="•"/>
      <w:lvlJc w:val="left"/>
      <w:pPr>
        <w:ind w:left="11758" w:hanging="356"/>
      </w:pPr>
      <w:rPr>
        <w:rFonts w:hint="default"/>
        <w:lang w:val="fr-FR" w:eastAsia="fr-FR" w:bidi="fr-FR"/>
      </w:rPr>
    </w:lvl>
    <w:lvl w:ilvl="8">
      <w:start w:val="0"/>
      <w:numFmt w:val="bullet"/>
      <w:lvlText w:val="•"/>
      <w:lvlJc w:val="left"/>
      <w:pPr>
        <w:ind w:left="13452" w:hanging="356"/>
      </w:pPr>
      <w:rPr>
        <w:rFonts w:hint="default"/>
        <w:lang w:val="fr-FR" w:eastAsia="fr-FR" w:bidi="fr-FR"/>
      </w:rPr>
    </w:lvl>
  </w:abstractNum>
  <w:abstractNum w:abstractNumId="4">
    <w:multiLevelType w:val="hybridMultilevel"/>
    <w:lvl w:ilvl="0">
      <w:start w:val="0"/>
      <w:numFmt w:val="bullet"/>
      <w:lvlText w:val=""/>
      <w:lvlJc w:val="left"/>
      <w:pPr>
        <w:ind w:left="1080" w:hanging="360"/>
      </w:pPr>
      <w:rPr>
        <w:rFonts w:hint="default" w:ascii="Wingdings" w:hAnsi="Wingdings" w:eastAsia="Wingdings" w:cs="Wingdings"/>
        <w:b/>
        <w:bCs/>
        <w:color w:val="91A7AB"/>
        <w:w w:val="100"/>
        <w:sz w:val="22"/>
        <w:szCs w:val="22"/>
        <w:lang w:val="fr-FR" w:eastAsia="fr-FR" w:bidi="fr-FR"/>
      </w:rPr>
    </w:lvl>
    <w:lvl w:ilvl="1">
      <w:start w:val="0"/>
      <w:numFmt w:val="bullet"/>
      <w:lvlText w:val="•"/>
      <w:lvlJc w:val="left"/>
      <w:pPr>
        <w:ind w:left="1440" w:hanging="360"/>
      </w:pPr>
      <w:rPr>
        <w:rFonts w:hint="default" w:ascii="Arial" w:hAnsi="Arial" w:eastAsia="Arial" w:cs="Arial"/>
        <w:color w:val="221F1F"/>
        <w:w w:val="100"/>
        <w:sz w:val="22"/>
        <w:szCs w:val="22"/>
        <w:lang w:val="fr-FR" w:eastAsia="fr-FR" w:bidi="fr-FR"/>
      </w:rPr>
    </w:lvl>
    <w:lvl w:ilvl="2">
      <w:start w:val="0"/>
      <w:numFmt w:val="bullet"/>
      <w:lvlText w:val="•"/>
      <w:lvlJc w:val="left"/>
      <w:pPr>
        <w:ind w:left="3150" w:hanging="360"/>
      </w:pPr>
      <w:rPr>
        <w:rFonts w:hint="default"/>
        <w:lang w:val="fr-FR" w:eastAsia="fr-FR" w:bidi="fr-FR"/>
      </w:rPr>
    </w:lvl>
    <w:lvl w:ilvl="3">
      <w:start w:val="0"/>
      <w:numFmt w:val="bullet"/>
      <w:lvlText w:val="•"/>
      <w:lvlJc w:val="left"/>
      <w:pPr>
        <w:ind w:left="4861" w:hanging="360"/>
      </w:pPr>
      <w:rPr>
        <w:rFonts w:hint="default"/>
        <w:lang w:val="fr-FR" w:eastAsia="fr-FR" w:bidi="fr-FR"/>
      </w:rPr>
    </w:lvl>
    <w:lvl w:ilvl="4">
      <w:start w:val="0"/>
      <w:numFmt w:val="bullet"/>
      <w:lvlText w:val="•"/>
      <w:lvlJc w:val="left"/>
      <w:pPr>
        <w:ind w:left="6572" w:hanging="360"/>
      </w:pPr>
      <w:rPr>
        <w:rFonts w:hint="default"/>
        <w:lang w:val="fr-FR" w:eastAsia="fr-FR" w:bidi="fr-FR"/>
      </w:rPr>
    </w:lvl>
    <w:lvl w:ilvl="5">
      <w:start w:val="0"/>
      <w:numFmt w:val="bullet"/>
      <w:lvlText w:val="•"/>
      <w:lvlJc w:val="left"/>
      <w:pPr>
        <w:ind w:left="8283" w:hanging="360"/>
      </w:pPr>
      <w:rPr>
        <w:rFonts w:hint="default"/>
        <w:lang w:val="fr-FR" w:eastAsia="fr-FR" w:bidi="fr-FR"/>
      </w:rPr>
    </w:lvl>
    <w:lvl w:ilvl="6">
      <w:start w:val="0"/>
      <w:numFmt w:val="bullet"/>
      <w:lvlText w:val="•"/>
      <w:lvlJc w:val="left"/>
      <w:pPr>
        <w:ind w:left="9994" w:hanging="360"/>
      </w:pPr>
      <w:rPr>
        <w:rFonts w:hint="default"/>
        <w:lang w:val="fr-FR" w:eastAsia="fr-FR" w:bidi="fr-FR"/>
      </w:rPr>
    </w:lvl>
    <w:lvl w:ilvl="7">
      <w:start w:val="0"/>
      <w:numFmt w:val="bullet"/>
      <w:lvlText w:val="•"/>
      <w:lvlJc w:val="left"/>
      <w:pPr>
        <w:ind w:left="11705" w:hanging="360"/>
      </w:pPr>
      <w:rPr>
        <w:rFonts w:hint="default"/>
        <w:lang w:val="fr-FR" w:eastAsia="fr-FR" w:bidi="fr-FR"/>
      </w:rPr>
    </w:lvl>
    <w:lvl w:ilvl="8">
      <w:start w:val="0"/>
      <w:numFmt w:val="bullet"/>
      <w:lvlText w:val="•"/>
      <w:lvlJc w:val="left"/>
      <w:pPr>
        <w:ind w:left="13416" w:hanging="360"/>
      </w:pPr>
      <w:rPr>
        <w:rFonts w:hint="default"/>
        <w:lang w:val="fr-FR" w:eastAsia="fr-FR" w:bidi="fr-FR"/>
      </w:rPr>
    </w:lvl>
  </w:abstractNum>
  <w:abstractNum w:abstractNumId="3">
    <w:multiLevelType w:val="hybridMultilevel"/>
    <w:lvl w:ilvl="0">
      <w:start w:val="0"/>
      <w:numFmt w:val="bullet"/>
      <w:lvlText w:val=""/>
      <w:lvlJc w:val="left"/>
      <w:pPr>
        <w:ind w:left="1440" w:hanging="360"/>
      </w:pPr>
      <w:rPr>
        <w:rFonts w:hint="default" w:ascii="Symbol" w:hAnsi="Symbol" w:eastAsia="Symbol" w:cs="Symbol"/>
        <w:w w:val="100"/>
        <w:sz w:val="22"/>
        <w:szCs w:val="22"/>
        <w:lang w:val="fr-FR" w:eastAsia="fr-FR" w:bidi="fr-FR"/>
      </w:rPr>
    </w:lvl>
    <w:lvl w:ilvl="1">
      <w:start w:val="0"/>
      <w:numFmt w:val="bullet"/>
      <w:lvlText w:val="•"/>
      <w:lvlJc w:val="left"/>
      <w:pPr>
        <w:ind w:left="2496" w:hanging="360"/>
      </w:pPr>
      <w:rPr>
        <w:rFonts w:hint="default" w:ascii="Arial" w:hAnsi="Arial" w:eastAsia="Arial" w:cs="Arial"/>
        <w:w w:val="100"/>
        <w:sz w:val="22"/>
        <w:szCs w:val="22"/>
        <w:lang w:val="fr-FR" w:eastAsia="fr-FR" w:bidi="fr-FR"/>
      </w:rPr>
    </w:lvl>
    <w:lvl w:ilvl="2">
      <w:start w:val="0"/>
      <w:numFmt w:val="bullet"/>
      <w:lvlText w:val="•"/>
      <w:lvlJc w:val="left"/>
      <w:pPr>
        <w:ind w:left="4093" w:hanging="360"/>
      </w:pPr>
      <w:rPr>
        <w:rFonts w:hint="default"/>
        <w:lang w:val="fr-FR" w:eastAsia="fr-FR" w:bidi="fr-FR"/>
      </w:rPr>
    </w:lvl>
    <w:lvl w:ilvl="3">
      <w:start w:val="0"/>
      <w:numFmt w:val="bullet"/>
      <w:lvlText w:val="•"/>
      <w:lvlJc w:val="left"/>
      <w:pPr>
        <w:ind w:left="5686" w:hanging="360"/>
      </w:pPr>
      <w:rPr>
        <w:rFonts w:hint="default"/>
        <w:lang w:val="fr-FR" w:eastAsia="fr-FR" w:bidi="fr-FR"/>
      </w:rPr>
    </w:lvl>
    <w:lvl w:ilvl="4">
      <w:start w:val="0"/>
      <w:numFmt w:val="bullet"/>
      <w:lvlText w:val="•"/>
      <w:lvlJc w:val="left"/>
      <w:pPr>
        <w:ind w:left="7279" w:hanging="360"/>
      </w:pPr>
      <w:rPr>
        <w:rFonts w:hint="default"/>
        <w:lang w:val="fr-FR" w:eastAsia="fr-FR" w:bidi="fr-FR"/>
      </w:rPr>
    </w:lvl>
    <w:lvl w:ilvl="5">
      <w:start w:val="0"/>
      <w:numFmt w:val="bullet"/>
      <w:lvlText w:val="•"/>
      <w:lvlJc w:val="left"/>
      <w:pPr>
        <w:ind w:left="8872" w:hanging="360"/>
      </w:pPr>
      <w:rPr>
        <w:rFonts w:hint="default"/>
        <w:lang w:val="fr-FR" w:eastAsia="fr-FR" w:bidi="fr-FR"/>
      </w:rPr>
    </w:lvl>
    <w:lvl w:ilvl="6">
      <w:start w:val="0"/>
      <w:numFmt w:val="bullet"/>
      <w:lvlText w:val="•"/>
      <w:lvlJc w:val="left"/>
      <w:pPr>
        <w:ind w:left="10465" w:hanging="360"/>
      </w:pPr>
      <w:rPr>
        <w:rFonts w:hint="default"/>
        <w:lang w:val="fr-FR" w:eastAsia="fr-FR" w:bidi="fr-FR"/>
      </w:rPr>
    </w:lvl>
    <w:lvl w:ilvl="7">
      <w:start w:val="0"/>
      <w:numFmt w:val="bullet"/>
      <w:lvlText w:val="•"/>
      <w:lvlJc w:val="left"/>
      <w:pPr>
        <w:ind w:left="12058" w:hanging="360"/>
      </w:pPr>
      <w:rPr>
        <w:rFonts w:hint="default"/>
        <w:lang w:val="fr-FR" w:eastAsia="fr-FR" w:bidi="fr-FR"/>
      </w:rPr>
    </w:lvl>
    <w:lvl w:ilvl="8">
      <w:start w:val="0"/>
      <w:numFmt w:val="bullet"/>
      <w:lvlText w:val="•"/>
      <w:lvlJc w:val="left"/>
      <w:pPr>
        <w:ind w:left="13652" w:hanging="360"/>
      </w:pPr>
      <w:rPr>
        <w:rFonts w:hint="default"/>
        <w:lang w:val="fr-FR" w:eastAsia="fr-FR" w:bidi="fr-FR"/>
      </w:rPr>
    </w:lvl>
  </w:abstractNum>
  <w:abstractNum w:abstractNumId="2">
    <w:multiLevelType w:val="hybridMultilevel"/>
    <w:lvl w:ilvl="0">
      <w:start w:val="0"/>
      <w:numFmt w:val="bullet"/>
      <w:lvlText w:val="•"/>
      <w:lvlJc w:val="left"/>
      <w:pPr>
        <w:ind w:left="2148" w:hanging="360"/>
      </w:pPr>
      <w:rPr>
        <w:rFonts w:hint="default" w:ascii="Arial" w:hAnsi="Arial" w:eastAsia="Arial" w:cs="Arial"/>
        <w:w w:val="100"/>
        <w:sz w:val="22"/>
        <w:szCs w:val="22"/>
        <w:lang w:val="fr-FR" w:eastAsia="fr-FR" w:bidi="fr-FR"/>
      </w:rPr>
    </w:lvl>
    <w:lvl w:ilvl="1">
      <w:start w:val="0"/>
      <w:numFmt w:val="bullet"/>
      <w:lvlText w:val="•"/>
      <w:lvlJc w:val="left"/>
      <w:pPr>
        <w:ind w:left="3609" w:hanging="360"/>
      </w:pPr>
      <w:rPr>
        <w:rFonts w:hint="default"/>
        <w:lang w:val="fr-FR" w:eastAsia="fr-FR" w:bidi="fr-FR"/>
      </w:rPr>
    </w:lvl>
    <w:lvl w:ilvl="2">
      <w:start w:val="0"/>
      <w:numFmt w:val="bullet"/>
      <w:lvlText w:val="•"/>
      <w:lvlJc w:val="left"/>
      <w:pPr>
        <w:ind w:left="5079" w:hanging="360"/>
      </w:pPr>
      <w:rPr>
        <w:rFonts w:hint="default"/>
        <w:lang w:val="fr-FR" w:eastAsia="fr-FR" w:bidi="fr-FR"/>
      </w:rPr>
    </w:lvl>
    <w:lvl w:ilvl="3">
      <w:start w:val="0"/>
      <w:numFmt w:val="bullet"/>
      <w:lvlText w:val="•"/>
      <w:lvlJc w:val="left"/>
      <w:pPr>
        <w:ind w:left="6549" w:hanging="360"/>
      </w:pPr>
      <w:rPr>
        <w:rFonts w:hint="default"/>
        <w:lang w:val="fr-FR" w:eastAsia="fr-FR" w:bidi="fr-FR"/>
      </w:rPr>
    </w:lvl>
    <w:lvl w:ilvl="4">
      <w:start w:val="0"/>
      <w:numFmt w:val="bullet"/>
      <w:lvlText w:val="•"/>
      <w:lvlJc w:val="left"/>
      <w:pPr>
        <w:ind w:left="8019" w:hanging="360"/>
      </w:pPr>
      <w:rPr>
        <w:rFonts w:hint="default"/>
        <w:lang w:val="fr-FR" w:eastAsia="fr-FR" w:bidi="fr-FR"/>
      </w:rPr>
    </w:lvl>
    <w:lvl w:ilvl="5">
      <w:start w:val="0"/>
      <w:numFmt w:val="bullet"/>
      <w:lvlText w:val="•"/>
      <w:lvlJc w:val="left"/>
      <w:pPr>
        <w:ind w:left="9489" w:hanging="360"/>
      </w:pPr>
      <w:rPr>
        <w:rFonts w:hint="default"/>
        <w:lang w:val="fr-FR" w:eastAsia="fr-FR" w:bidi="fr-FR"/>
      </w:rPr>
    </w:lvl>
    <w:lvl w:ilvl="6">
      <w:start w:val="0"/>
      <w:numFmt w:val="bullet"/>
      <w:lvlText w:val="•"/>
      <w:lvlJc w:val="left"/>
      <w:pPr>
        <w:ind w:left="10959" w:hanging="360"/>
      </w:pPr>
      <w:rPr>
        <w:rFonts w:hint="default"/>
        <w:lang w:val="fr-FR" w:eastAsia="fr-FR" w:bidi="fr-FR"/>
      </w:rPr>
    </w:lvl>
    <w:lvl w:ilvl="7">
      <w:start w:val="0"/>
      <w:numFmt w:val="bullet"/>
      <w:lvlText w:val="•"/>
      <w:lvlJc w:val="left"/>
      <w:pPr>
        <w:ind w:left="12428" w:hanging="360"/>
      </w:pPr>
      <w:rPr>
        <w:rFonts w:hint="default"/>
        <w:lang w:val="fr-FR" w:eastAsia="fr-FR" w:bidi="fr-FR"/>
      </w:rPr>
    </w:lvl>
    <w:lvl w:ilvl="8">
      <w:start w:val="0"/>
      <w:numFmt w:val="bullet"/>
      <w:lvlText w:val="•"/>
      <w:lvlJc w:val="left"/>
      <w:pPr>
        <w:ind w:left="13898" w:hanging="360"/>
      </w:pPr>
      <w:rPr>
        <w:rFonts w:hint="default"/>
        <w:lang w:val="fr-FR" w:eastAsia="fr-FR" w:bidi="fr-FR"/>
      </w:rPr>
    </w:lvl>
  </w:abstractNum>
  <w:abstractNum w:abstractNumId="1">
    <w:multiLevelType w:val="hybridMultilevel"/>
    <w:lvl w:ilvl="0">
      <w:start w:val="0"/>
      <w:numFmt w:val="bullet"/>
      <w:lvlText w:val="•"/>
      <w:lvlJc w:val="left"/>
      <w:pPr>
        <w:ind w:left="1788" w:hanging="361"/>
      </w:pPr>
      <w:rPr>
        <w:rFonts w:hint="default" w:ascii="Arial" w:hAnsi="Arial" w:eastAsia="Arial" w:cs="Arial"/>
        <w:w w:val="100"/>
        <w:sz w:val="22"/>
        <w:szCs w:val="22"/>
        <w:lang w:val="fr-FR" w:eastAsia="fr-FR" w:bidi="fr-FR"/>
      </w:rPr>
    </w:lvl>
    <w:lvl w:ilvl="1">
      <w:start w:val="0"/>
      <w:numFmt w:val="bullet"/>
      <w:lvlText w:val="o"/>
      <w:lvlJc w:val="left"/>
      <w:pPr>
        <w:ind w:left="2148" w:hanging="360"/>
      </w:pPr>
      <w:rPr>
        <w:rFonts w:hint="default" w:ascii="Courier New" w:hAnsi="Courier New" w:eastAsia="Courier New" w:cs="Courier New"/>
        <w:w w:val="100"/>
        <w:sz w:val="22"/>
        <w:szCs w:val="22"/>
        <w:lang w:val="fr-FR" w:eastAsia="fr-FR" w:bidi="fr-FR"/>
      </w:rPr>
    </w:lvl>
    <w:lvl w:ilvl="2">
      <w:start w:val="0"/>
      <w:numFmt w:val="bullet"/>
      <w:lvlText w:val="•"/>
      <w:lvlJc w:val="left"/>
      <w:pPr>
        <w:ind w:left="3773" w:hanging="360"/>
      </w:pPr>
      <w:rPr>
        <w:rFonts w:hint="default"/>
        <w:lang w:val="fr-FR" w:eastAsia="fr-FR" w:bidi="fr-FR"/>
      </w:rPr>
    </w:lvl>
    <w:lvl w:ilvl="3">
      <w:start w:val="0"/>
      <w:numFmt w:val="bullet"/>
      <w:lvlText w:val="•"/>
      <w:lvlJc w:val="left"/>
      <w:pPr>
        <w:ind w:left="5406" w:hanging="360"/>
      </w:pPr>
      <w:rPr>
        <w:rFonts w:hint="default"/>
        <w:lang w:val="fr-FR" w:eastAsia="fr-FR" w:bidi="fr-FR"/>
      </w:rPr>
    </w:lvl>
    <w:lvl w:ilvl="4">
      <w:start w:val="0"/>
      <w:numFmt w:val="bullet"/>
      <w:lvlText w:val="•"/>
      <w:lvlJc w:val="left"/>
      <w:pPr>
        <w:ind w:left="7039" w:hanging="360"/>
      </w:pPr>
      <w:rPr>
        <w:rFonts w:hint="default"/>
        <w:lang w:val="fr-FR" w:eastAsia="fr-FR" w:bidi="fr-FR"/>
      </w:rPr>
    </w:lvl>
    <w:lvl w:ilvl="5">
      <w:start w:val="0"/>
      <w:numFmt w:val="bullet"/>
      <w:lvlText w:val="•"/>
      <w:lvlJc w:val="left"/>
      <w:pPr>
        <w:ind w:left="8672" w:hanging="360"/>
      </w:pPr>
      <w:rPr>
        <w:rFonts w:hint="default"/>
        <w:lang w:val="fr-FR" w:eastAsia="fr-FR" w:bidi="fr-FR"/>
      </w:rPr>
    </w:lvl>
    <w:lvl w:ilvl="6">
      <w:start w:val="0"/>
      <w:numFmt w:val="bullet"/>
      <w:lvlText w:val="•"/>
      <w:lvlJc w:val="left"/>
      <w:pPr>
        <w:ind w:left="10305" w:hanging="360"/>
      </w:pPr>
      <w:rPr>
        <w:rFonts w:hint="default"/>
        <w:lang w:val="fr-FR" w:eastAsia="fr-FR" w:bidi="fr-FR"/>
      </w:rPr>
    </w:lvl>
    <w:lvl w:ilvl="7">
      <w:start w:val="0"/>
      <w:numFmt w:val="bullet"/>
      <w:lvlText w:val="•"/>
      <w:lvlJc w:val="left"/>
      <w:pPr>
        <w:ind w:left="11938" w:hanging="360"/>
      </w:pPr>
      <w:rPr>
        <w:rFonts w:hint="default"/>
        <w:lang w:val="fr-FR" w:eastAsia="fr-FR" w:bidi="fr-FR"/>
      </w:rPr>
    </w:lvl>
    <w:lvl w:ilvl="8">
      <w:start w:val="0"/>
      <w:numFmt w:val="bullet"/>
      <w:lvlText w:val="•"/>
      <w:lvlJc w:val="left"/>
      <w:pPr>
        <w:ind w:left="13572" w:hanging="360"/>
      </w:pPr>
      <w:rPr>
        <w:rFonts w:hint="default"/>
        <w:lang w:val="fr-FR" w:eastAsia="fr-FR" w:bidi="fr-FR"/>
      </w:rPr>
    </w:lvl>
  </w:abstractNum>
  <w:abstractNum w:abstractNumId="0">
    <w:multiLevelType w:val="hybridMultilevel"/>
    <w:lvl w:ilvl="0">
      <w:start w:val="0"/>
      <w:numFmt w:val="bullet"/>
      <w:lvlText w:val="-"/>
      <w:lvlJc w:val="left"/>
      <w:pPr>
        <w:ind w:left="1440" w:hanging="360"/>
      </w:pPr>
      <w:rPr>
        <w:rFonts w:hint="default"/>
        <w:w w:val="100"/>
        <w:lang w:val="fr-FR" w:eastAsia="fr-FR" w:bidi="fr-FR"/>
      </w:rPr>
    </w:lvl>
    <w:lvl w:ilvl="1">
      <w:start w:val="0"/>
      <w:numFmt w:val="bullet"/>
      <w:lvlText w:val="•"/>
      <w:lvlJc w:val="left"/>
      <w:pPr>
        <w:ind w:left="2160" w:hanging="360"/>
      </w:pPr>
      <w:rPr>
        <w:rFonts w:hint="default" w:ascii="Arial" w:hAnsi="Arial" w:eastAsia="Arial" w:cs="Arial"/>
        <w:w w:val="100"/>
        <w:sz w:val="22"/>
        <w:szCs w:val="22"/>
        <w:lang w:val="fr-FR" w:eastAsia="fr-FR" w:bidi="fr-FR"/>
      </w:rPr>
    </w:lvl>
    <w:lvl w:ilvl="2">
      <w:start w:val="0"/>
      <w:numFmt w:val="bullet"/>
      <w:lvlText w:val="•"/>
      <w:lvlJc w:val="left"/>
      <w:pPr>
        <w:ind w:left="2160" w:hanging="360"/>
      </w:pPr>
      <w:rPr>
        <w:rFonts w:hint="default"/>
        <w:lang w:val="fr-FR" w:eastAsia="fr-FR" w:bidi="fr-FR"/>
      </w:rPr>
    </w:lvl>
    <w:lvl w:ilvl="3">
      <w:start w:val="0"/>
      <w:numFmt w:val="bullet"/>
      <w:lvlText w:val="•"/>
      <w:lvlJc w:val="left"/>
      <w:pPr>
        <w:ind w:left="3994" w:hanging="360"/>
      </w:pPr>
      <w:rPr>
        <w:rFonts w:hint="default"/>
        <w:lang w:val="fr-FR" w:eastAsia="fr-FR" w:bidi="fr-FR"/>
      </w:rPr>
    </w:lvl>
    <w:lvl w:ilvl="4">
      <w:start w:val="0"/>
      <w:numFmt w:val="bullet"/>
      <w:lvlText w:val="•"/>
      <w:lvlJc w:val="left"/>
      <w:pPr>
        <w:ind w:left="5829" w:hanging="360"/>
      </w:pPr>
      <w:rPr>
        <w:rFonts w:hint="default"/>
        <w:lang w:val="fr-FR" w:eastAsia="fr-FR" w:bidi="fr-FR"/>
      </w:rPr>
    </w:lvl>
    <w:lvl w:ilvl="5">
      <w:start w:val="0"/>
      <w:numFmt w:val="bullet"/>
      <w:lvlText w:val="•"/>
      <w:lvlJc w:val="left"/>
      <w:pPr>
        <w:ind w:left="7664" w:hanging="360"/>
      </w:pPr>
      <w:rPr>
        <w:rFonts w:hint="default"/>
        <w:lang w:val="fr-FR" w:eastAsia="fr-FR" w:bidi="fr-FR"/>
      </w:rPr>
    </w:lvl>
    <w:lvl w:ilvl="6">
      <w:start w:val="0"/>
      <w:numFmt w:val="bullet"/>
      <w:lvlText w:val="•"/>
      <w:lvlJc w:val="left"/>
      <w:pPr>
        <w:ind w:left="9499" w:hanging="360"/>
      </w:pPr>
      <w:rPr>
        <w:rFonts w:hint="default"/>
        <w:lang w:val="fr-FR" w:eastAsia="fr-FR" w:bidi="fr-FR"/>
      </w:rPr>
    </w:lvl>
    <w:lvl w:ilvl="7">
      <w:start w:val="0"/>
      <w:numFmt w:val="bullet"/>
      <w:lvlText w:val="•"/>
      <w:lvlJc w:val="left"/>
      <w:pPr>
        <w:ind w:left="11334" w:hanging="360"/>
      </w:pPr>
      <w:rPr>
        <w:rFonts w:hint="default"/>
        <w:lang w:val="fr-FR" w:eastAsia="fr-FR" w:bidi="fr-FR"/>
      </w:rPr>
    </w:lvl>
    <w:lvl w:ilvl="8">
      <w:start w:val="0"/>
      <w:numFmt w:val="bullet"/>
      <w:lvlText w:val="•"/>
      <w:lvlJc w:val="left"/>
      <w:pPr>
        <w:ind w:left="13168" w:hanging="360"/>
      </w:pPr>
      <w:rPr>
        <w:rFonts w:hint="default"/>
        <w:lang w:val="fr-FR" w:eastAsia="fr-FR" w:bidi="fr-FR"/>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fr-FR" w:bidi="fr-FR"/>
    </w:rPr>
  </w:style>
  <w:style w:styleId="BodyText" w:type="paragraph">
    <w:name w:val="Body Text"/>
    <w:basedOn w:val="Normal"/>
    <w:uiPriority w:val="1"/>
    <w:qFormat/>
    <w:pPr/>
    <w:rPr>
      <w:rFonts w:ascii="Calibri" w:hAnsi="Calibri" w:eastAsia="Calibri" w:cs="Calibri"/>
      <w:sz w:val="22"/>
      <w:szCs w:val="22"/>
      <w:lang w:val="fr-FR" w:eastAsia="fr-FR" w:bidi="fr-FR"/>
    </w:rPr>
  </w:style>
  <w:style w:styleId="Heading1" w:type="paragraph">
    <w:name w:val="Heading 1"/>
    <w:basedOn w:val="Normal"/>
    <w:uiPriority w:val="1"/>
    <w:qFormat/>
    <w:pPr>
      <w:ind w:left="720" w:right="713"/>
      <w:jc w:val="both"/>
      <w:outlineLvl w:val="1"/>
    </w:pPr>
    <w:rPr>
      <w:rFonts w:ascii="Arial" w:hAnsi="Arial" w:eastAsia="Arial" w:cs="Arial"/>
      <w:sz w:val="44"/>
      <w:szCs w:val="44"/>
      <w:lang w:val="fr-FR" w:eastAsia="fr-FR" w:bidi="fr-FR"/>
    </w:rPr>
  </w:style>
  <w:style w:styleId="Heading2" w:type="paragraph">
    <w:name w:val="Heading 2"/>
    <w:basedOn w:val="Normal"/>
    <w:uiPriority w:val="1"/>
    <w:qFormat/>
    <w:pPr>
      <w:spacing w:before="86"/>
      <w:ind w:left="4909" w:right="4909"/>
      <w:jc w:val="center"/>
      <w:outlineLvl w:val="2"/>
    </w:pPr>
    <w:rPr>
      <w:rFonts w:ascii="Arial Black" w:hAnsi="Arial Black" w:eastAsia="Arial Black" w:cs="Arial Black"/>
      <w:sz w:val="40"/>
      <w:szCs w:val="40"/>
      <w:lang w:val="fr-FR" w:eastAsia="fr-FR" w:bidi="fr-FR"/>
    </w:rPr>
  </w:style>
  <w:style w:styleId="Heading3" w:type="paragraph">
    <w:name w:val="Heading 3"/>
    <w:basedOn w:val="Normal"/>
    <w:uiPriority w:val="1"/>
    <w:qFormat/>
    <w:pPr>
      <w:ind w:left="720"/>
      <w:outlineLvl w:val="3"/>
    </w:pPr>
    <w:rPr>
      <w:rFonts w:ascii="Calibri" w:hAnsi="Calibri" w:eastAsia="Calibri" w:cs="Calibri"/>
      <w:sz w:val="28"/>
      <w:szCs w:val="28"/>
      <w:lang w:val="fr-FR" w:eastAsia="fr-FR" w:bidi="fr-FR"/>
    </w:rPr>
  </w:style>
  <w:style w:styleId="Heading4" w:type="paragraph">
    <w:name w:val="Heading 4"/>
    <w:basedOn w:val="Normal"/>
    <w:uiPriority w:val="1"/>
    <w:qFormat/>
    <w:pPr>
      <w:ind w:left="720"/>
      <w:outlineLvl w:val="4"/>
    </w:pPr>
    <w:rPr>
      <w:rFonts w:ascii="Calibri" w:hAnsi="Calibri" w:eastAsia="Calibri" w:cs="Calibri"/>
      <w:b/>
      <w:bCs/>
      <w:sz w:val="24"/>
      <w:szCs w:val="24"/>
      <w:lang w:val="fr-FR" w:eastAsia="fr-FR" w:bidi="fr-FR"/>
    </w:rPr>
  </w:style>
  <w:style w:styleId="Heading5" w:type="paragraph">
    <w:name w:val="Heading 5"/>
    <w:basedOn w:val="Normal"/>
    <w:uiPriority w:val="1"/>
    <w:qFormat/>
    <w:pPr>
      <w:ind w:left="720"/>
      <w:outlineLvl w:val="5"/>
    </w:pPr>
    <w:rPr>
      <w:rFonts w:ascii="Calibri" w:hAnsi="Calibri" w:eastAsia="Calibri" w:cs="Calibri"/>
      <w:b/>
      <w:bCs/>
      <w:sz w:val="22"/>
      <w:szCs w:val="22"/>
      <w:lang w:val="fr-FR" w:eastAsia="fr-FR" w:bidi="fr-FR"/>
    </w:rPr>
  </w:style>
  <w:style w:styleId="ListParagraph" w:type="paragraph">
    <w:name w:val="List Paragraph"/>
    <w:basedOn w:val="Normal"/>
    <w:uiPriority w:val="1"/>
    <w:qFormat/>
    <w:pPr>
      <w:spacing w:before="41"/>
      <w:ind w:left="1440" w:hanging="361"/>
    </w:pPr>
    <w:rPr>
      <w:rFonts w:ascii="Calibri" w:hAnsi="Calibri" w:eastAsia="Calibri" w:cs="Calibri"/>
      <w:lang w:val="fr-FR" w:eastAsia="fr-FR" w:bidi="fr-FR"/>
    </w:rPr>
  </w:style>
  <w:style w:styleId="TableParagraph" w:type="paragraph">
    <w:name w:val="Table Paragraph"/>
    <w:basedOn w:val="Normal"/>
    <w:uiPriority w:val="1"/>
    <w:qFormat/>
    <w:pPr/>
    <w:rPr>
      <w:lang w:val="fr-FR" w:eastAsia="fr-FR" w:bidi="fr-F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hyperlink" Target="http://www.afeao.ca/afeaoDoc/MATIS1_SOL_VF1_EXPLO_MULTI_diapo.pdf" TargetMode="External"/><Relationship Id="rId8" Type="http://schemas.openxmlformats.org/officeDocument/2006/relationships/hyperlink" Target="https://lesavoirperdudesanciens.com/2018/06/les-legendes-du-soleil-des-dieux-solaires-aux-chars-volants/"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Dromaguet</dc:creator>
  <dcterms:created xsi:type="dcterms:W3CDTF">2020-09-08T11:34:51Z</dcterms:created>
  <dcterms:modified xsi:type="dcterms:W3CDTF">2020-09-08T11:34:51Z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2020-04-30T00:00:00Z</vt:filetime>
  </property>
  <property fmtid="{D5CDD505-2E9C-101B-9397-08002B2CF9AE}" pid="3" name="Creator">
    <vt:lpwstr>Microsoft® Word 2010</vt:lpwstr>
  </property>
  <property fmtid="{D5CDD505-2E9C-101B-9397-08002B2CF9AE}" pid="4" name="LastSaved">
    <vt:filetime>2020-09-08T00:00:00Z</vt:filetime>
  </property>
</Properties>
</file>