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26.876007pt;width:841.95pt;height:90.05pt;mso-position-horizontal-relative:page;mso-position-vertical-relative:page;z-index:-251945984" coordorigin="0,538" coordsize="16839,1801">
            <v:shape style="position:absolute;left:0;top:537;width:16839;height:1801" coordorigin="0,538" coordsize="16839,1801" path="m16838,538l7691,538,7583,538,0,538,0,2338,7583,2338,7691,2338,16838,2338,16838,538e" filled="true" fillcolor="#91a7ab" stroked="false">
              <v:path arrowok="t"/>
              <v:fill type="solid"/>
            </v:shape>
            <v:shape style="position:absolute;left:280;top:537;width:7018;height:1791" type="#_x0000_t75" alt="Dominique Normand | Artiste peintre | Culture amérindienne Québec" stroked="false">
              <v:imagedata r:id="rId5" o:title=""/>
            </v:shape>
            <v:shape style="position:absolute;left:13867;top:769;width:2314;height:25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99;top:730;width:7919;height:149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8"/>
                      </w:rPr>
                      <w:t>L’eau et les SAISONS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–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Projet MATIS 5 année</w:t>
                    </w:r>
                  </w:p>
                  <w:p>
                    <w:pPr>
                      <w:spacing w:before="114"/>
                      <w:ind w:left="1079" w:right="1" w:firstLine="0"/>
                      <w:jc w:val="center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color w:val="FFFFFF"/>
                        <w:sz w:val="40"/>
                      </w:rPr>
                      <w:t>ÉVALUATION</w:t>
                    </w:r>
                  </w:p>
                  <w:p>
                    <w:pPr>
                      <w:spacing w:before="126"/>
                      <w:ind w:left="1080" w:right="1" w:firstLine="0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JEU-QUESTIONNAIRE : Passe-temps calculé</w:t>
                    </w:r>
                  </w:p>
                </w:txbxContent>
              </v:textbox>
              <w10:wrap type="none"/>
            </v:shape>
            <v:shape style="position:absolute;left:12839;top:626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3935"/>
        <w:gridCol w:w="3935"/>
        <w:gridCol w:w="3935"/>
      </w:tblGrid>
      <w:tr>
        <w:trPr>
          <w:trHeight w:val="448" w:hRule="atLeast"/>
        </w:trPr>
        <w:tc>
          <w:tcPr>
            <w:tcW w:w="15737" w:type="dxa"/>
            <w:gridSpan w:val="4"/>
            <w:tcBorders>
              <w:top w:val="nil"/>
              <w:left w:val="nil"/>
              <w:right w:val="nil"/>
            </w:tcBorders>
            <w:shd w:val="clear" w:color="auto" w:fill="91A7AB"/>
          </w:tcPr>
          <w:p>
            <w:pPr>
              <w:pStyle w:val="TableParagraph"/>
              <w:spacing w:line="407" w:lineRule="exact"/>
              <w:ind w:left="11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FFFFFF"/>
                <w:sz w:val="36"/>
              </w:rPr>
              <w:t>Les saisons </w:t>
            </w:r>
            <w:r>
              <w:rPr>
                <w:rFonts w:ascii="Arial" w:hAnsi="Arial"/>
                <w:b/>
                <w:color w:val="FFFFFF"/>
                <w:sz w:val="32"/>
              </w:rPr>
              <w:t>: jeu-questionnaire à l’élève</w:t>
            </w:r>
          </w:p>
        </w:tc>
      </w:tr>
      <w:tr>
        <w:trPr>
          <w:trHeight w:val="511" w:hRule="atLeast"/>
        </w:trPr>
        <w:tc>
          <w:tcPr>
            <w:tcW w:w="15737" w:type="dxa"/>
            <w:gridSpan w:val="4"/>
          </w:tcPr>
          <w:p>
            <w:pPr>
              <w:pStyle w:val="TableParagraph"/>
              <w:spacing w:line="268" w:lineRule="exact"/>
              <w:ind w:left="758"/>
              <w:rPr>
                <w:b/>
                <w:sz w:val="22"/>
              </w:rPr>
            </w:pPr>
            <w:r>
              <w:rPr>
                <w:b/>
                <w:sz w:val="22"/>
              </w:rPr>
              <w:t>Qu’as-tu retenu de ce grand voyage guidé au fil des saisons? Réponds aux questions ci-dessous en choisissant les réponses dans la banque de mots disponibles.</w:t>
            </w: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4"/>
              </w:rPr>
              <w:t>1. </w:t>
            </w:r>
            <w:r>
              <w:rPr>
                <w:sz w:val="22"/>
              </w:rPr>
              <w:t>Nom du premier cultivateur en Nouvelle-France.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4"/>
              </w:rPr>
              <w:t>2. </w:t>
            </w:r>
            <w:r>
              <w:rPr>
                <w:sz w:val="22"/>
              </w:rPr>
              <w:t>Artiste crie qui documente la vie des gens de sa communauté au travers des saisons.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3. </w:t>
            </w:r>
            <w:r>
              <w:rPr>
                <w:sz w:val="22"/>
              </w:rPr>
              <w:t>Élément clé en danse, qui mesure la position du corps : haut, bas et moyen.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4. </w:t>
            </w:r>
            <w:r>
              <w:rPr>
                <w:sz w:val="22"/>
              </w:rPr>
              <w:t>Premier intendant en Nouvelle-France; il visite les habitants.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5. </w:t>
            </w:r>
            <w:r>
              <w:rPr>
                <w:sz w:val="22"/>
              </w:rPr>
              <w:t>Nom donné à un travail réalisé à partir de nuances d’une seule couleur.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6. </w:t>
            </w:r>
            <w:r>
              <w:rPr>
                <w:sz w:val="22"/>
              </w:rPr>
              <w:t>Nom du conifère qui permit de soigner les marins malades du scorbut en Nouvelle-France.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4"/>
              </w:rPr>
              <w:t>7. </w:t>
            </w:r>
            <w:r>
              <w:rPr>
                <w:sz w:val="22"/>
              </w:rPr>
              <w:t>Nom du triangle qui a 2 côtés de longueur égale.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4"/>
              </w:rPr>
              <w:t>8. </w:t>
            </w:r>
            <w:r>
              <w:rPr>
                <w:sz w:val="22"/>
              </w:rPr>
              <w:t>En sciences, nom donné à tout ce qui a une masse et un volume.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9. </w:t>
            </w:r>
            <w:r>
              <w:rPr>
                <w:sz w:val="22"/>
              </w:rPr>
              <w:t>Nom d’une pièce utilitaire en Nouvelle-France; aujourd’hui, activité récréative et même, œuvre d’art.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10. </w:t>
            </w:r>
            <w:r>
              <w:rPr>
                <w:sz w:val="22"/>
              </w:rPr>
              <w:t>Objet importé de France qui permit de confectionner des tissus pour habiller la famille en Nouvelle-France.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11. </w:t>
            </w:r>
            <w:r>
              <w:rPr>
                <w:sz w:val="22"/>
              </w:rPr>
              <w:t>Nom de l’activité économique partagée entre les coureurs des bois et les Autochtones.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12. </w:t>
            </w:r>
            <w:r>
              <w:rPr>
                <w:sz w:val="22"/>
              </w:rPr>
              <w:t>Nom de l’activité à faire avant de commencer à danser.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4"/>
              </w:rPr>
              <w:t>13. </w:t>
            </w:r>
            <w:r>
              <w:rPr>
                <w:sz w:val="22"/>
              </w:rPr>
              <w:t>Nom de la substance essentielle pour tous les organismes vivants.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4"/>
              </w:rPr>
              <w:t>14. </w:t>
            </w:r>
            <w:r>
              <w:rPr>
                <w:sz w:val="22"/>
              </w:rPr>
              <w:t>Nom d’un texte court écrit ayant un total de 17 syllabes.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1802" w:type="dxa"/>
            <w:gridSpan w:val="3"/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sz w:val="24"/>
              </w:rPr>
              <w:t>15. </w:t>
            </w:r>
            <w:r>
              <w:rPr>
                <w:sz w:val="22"/>
              </w:rPr>
              <w:t>Nom de l’interprète-explorateur qui vint en Outaouais, du temps de Samuel de Champlain.</w:t>
            </w:r>
          </w:p>
        </w:tc>
        <w:tc>
          <w:tcPr>
            <w:tcW w:w="3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5737" w:type="dxa"/>
            <w:gridSpan w:val="4"/>
          </w:tcPr>
          <w:p>
            <w:pPr>
              <w:pStyle w:val="TableParagraph"/>
              <w:spacing w:line="265" w:lineRule="exact"/>
              <w:ind w:left="7104" w:right="70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Banque de mots</w:t>
            </w:r>
          </w:p>
        </w:tc>
      </w:tr>
      <w:tr>
        <w:trPr>
          <w:trHeight w:val="268" w:hRule="atLeast"/>
        </w:trPr>
        <w:tc>
          <w:tcPr>
            <w:tcW w:w="39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Matière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Échauffement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Métier à tisser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Monochrome</w:t>
            </w:r>
          </w:p>
        </w:tc>
      </w:tr>
      <w:tr>
        <w:trPr>
          <w:trHeight w:val="268" w:hRule="atLeast"/>
        </w:trPr>
        <w:tc>
          <w:tcPr>
            <w:tcW w:w="39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Traite des fourrures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Niveau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Eau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Cèdre blanc</w:t>
            </w:r>
          </w:p>
        </w:tc>
      </w:tr>
      <w:tr>
        <w:trPr>
          <w:trHeight w:val="268" w:hRule="atLeast"/>
        </w:trPr>
        <w:tc>
          <w:tcPr>
            <w:tcW w:w="39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Jean Talon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Monsieur Contre Cœur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Dominique Normand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Isocèle</w:t>
            </w:r>
          </w:p>
        </w:tc>
      </w:tr>
      <w:tr>
        <w:trPr>
          <w:trHeight w:val="268" w:hRule="atLeast"/>
        </w:trPr>
        <w:tc>
          <w:tcPr>
            <w:tcW w:w="393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Haïku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Courtepointe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Louis Hébert</w:t>
            </w:r>
          </w:p>
        </w:tc>
        <w:tc>
          <w:tcPr>
            <w:tcW w:w="393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Étienne Brûlé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0"/>
        <w:ind w:left="116"/>
      </w:pPr>
      <w:r>
        <w:rPr/>
        <w:drawing>
          <wp:inline distT="0" distB="0" distL="0" distR="0">
            <wp:extent cx="1446530" cy="156845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6"/>
          <w:sz w:val="20"/>
        </w:rPr>
        <w:t> </w:t>
      </w:r>
      <w:r>
        <w:rPr/>
        <w:t>MATIS - Projet d’apprentissage en 5</w:t>
      </w:r>
      <w:r>
        <w:rPr>
          <w:vertAlign w:val="superscript"/>
        </w:rPr>
        <w:t>e</w:t>
      </w:r>
      <w:r>
        <w:rPr>
          <w:vertAlign w:val="baseline"/>
        </w:rPr>
        <w:t> année – </w:t>
      </w:r>
      <w:r>
        <w:rPr>
          <w:i/>
          <w:vertAlign w:val="baseline"/>
        </w:rPr>
        <w:t>L’eau et les saisons </w:t>
      </w:r>
      <w:r>
        <w:rPr>
          <w:vertAlign w:val="baseline"/>
        </w:rPr>
        <w:t>© Association francophone pour l’éducation artistique en</w:t>
      </w:r>
      <w:r>
        <w:rPr>
          <w:spacing w:val="-40"/>
          <w:vertAlign w:val="baseline"/>
        </w:rPr>
        <w:t> </w:t>
      </w:r>
      <w:r>
        <w:rPr>
          <w:vertAlign w:val="baseline"/>
        </w:rPr>
        <w:t>Ontario, 2020</w:t>
      </w:r>
    </w:p>
    <w:sectPr>
      <w:type w:val="continuous"/>
      <w:pgSz w:w="16840" w:h="11910" w:orient="landscape"/>
      <w:pgMar w:top="540" w:bottom="0" w:left="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dcterms:created xsi:type="dcterms:W3CDTF">2020-09-07T20:20:01Z</dcterms:created>
  <dcterms:modified xsi:type="dcterms:W3CDTF">2020-09-07T20:20:01Z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